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right="139" w:hanging="10"/>
        <w:jc w:val="right"/>
        <w:rPr>
          <w:szCs w:val="24"/>
          <w:highlight w:val="none"/>
        </w:rPr>
      </w:pPr>
      <w:r>
        <w:rPr>
          <w:szCs w:val="24"/>
          <w:highlight w:val="none"/>
        </w:rPr>
        <w:t xml:space="preserve">Приложение 3 </w:t>
      </w:r>
    </w:p>
    <w:p>
      <w:pPr>
        <w:spacing w:after="0" w:line="240" w:lineRule="auto"/>
        <w:ind w:left="0" w:right="139" w:hanging="10"/>
        <w:jc w:val="right"/>
        <w:rPr>
          <w:szCs w:val="24"/>
          <w:highlight w:val="none"/>
        </w:rPr>
      </w:pPr>
      <w:r>
        <w:rPr>
          <w:szCs w:val="24"/>
          <w:highlight w:val="none"/>
        </w:rPr>
        <w:t>к приказу № 123-п от 20.07.2022 г.</w:t>
      </w:r>
      <w:r>
        <w:rPr>
          <w:szCs w:val="24"/>
          <w:highlight w:val="none"/>
        </w:rPr>
        <w:t xml:space="preserve"> </w:t>
      </w:r>
    </w:p>
    <w:p>
      <w:pPr>
        <w:spacing w:after="0" w:line="240" w:lineRule="auto"/>
      </w:pPr>
    </w:p>
    <w:p>
      <w:pPr>
        <w:spacing w:after="0" w:line="240" w:lineRule="auto"/>
        <w:ind w:left="907" w:right="862" w:hanging="11"/>
        <w:jc w:val="center"/>
      </w:pPr>
    </w:p>
    <w:p>
      <w:pPr>
        <w:spacing w:after="0" w:line="240" w:lineRule="auto"/>
        <w:ind w:left="0" w:right="-2" w:firstLine="0"/>
        <w:jc w:val="center"/>
        <w:rPr>
          <w:b/>
          <w:bCs/>
          <w:szCs w:val="24"/>
        </w:rPr>
      </w:pPr>
      <w:bookmarkStart w:id="0" w:name="_GoBack"/>
      <w:r>
        <w:rPr>
          <w:b/>
          <w:bCs/>
          <w:szCs w:val="24"/>
        </w:rPr>
        <w:t>ПРАВИЛА БРАКЕРАЖА ГОТОВОЙ ПИЩЕВОЙ ПРОДУКЦИИ</w:t>
      </w:r>
      <w:bookmarkEnd w:id="0"/>
    </w:p>
    <w:p>
      <w:pPr>
        <w:spacing w:after="0" w:line="240" w:lineRule="auto"/>
        <w:ind w:left="0" w:right="-2" w:firstLine="0"/>
        <w:jc w:val="center"/>
        <w:rPr>
          <w:b/>
          <w:bCs/>
          <w:szCs w:val="24"/>
        </w:rPr>
      </w:pPr>
      <w:r>
        <w:rPr>
          <w:b/>
          <w:bCs/>
          <w:szCs w:val="24"/>
        </w:rPr>
        <w:t>В МБОУ «СРЕДНЯЯ ШКОЛА № 16 ИМ. ГЕРОЯ СОВЕТСКОГО СОЮЗА ЦУКАНОВОЙ М.Н.»</w:t>
      </w:r>
    </w:p>
    <w:p>
      <w:pPr>
        <w:spacing w:after="214" w:line="265" w:lineRule="auto"/>
        <w:ind w:left="0" w:right="863" w:firstLine="0"/>
        <w:rPr>
          <w:szCs w:val="24"/>
        </w:rPr>
      </w:pPr>
    </w:p>
    <w:p>
      <w:pPr>
        <w:spacing w:after="214" w:line="265" w:lineRule="auto"/>
        <w:ind w:left="0" w:right="-2" w:firstLine="0"/>
        <w:jc w:val="center"/>
        <w:rPr>
          <w:b/>
          <w:bCs/>
          <w:szCs w:val="24"/>
        </w:rPr>
      </w:pPr>
      <w:r>
        <w:rPr>
          <w:b/>
          <w:bCs/>
          <w:szCs w:val="24"/>
        </w:rPr>
        <w:t>1. Общие положения</w:t>
      </w:r>
    </w:p>
    <w:p>
      <w:pPr>
        <w:ind w:left="0" w:right="-2" w:firstLine="709"/>
        <w:rPr>
          <w:szCs w:val="24"/>
        </w:rPr>
      </w:pPr>
      <w:r>
        <w:rPr>
          <w:szCs w:val="24"/>
        </w:rPr>
        <w:t xml:space="preserve">1.1. Все блюда и кулинарные изделия, изготовляемые на пищеблоке МБОУ «Средняя школа № 16 им. Героя Советского Союза Цукановой М.Н.» (далее - Школа), подлежат обязательному бракеражу по мере их </w:t>
      </w:r>
      <w:r>
        <w:rPr>
          <w:szCs w:val="24"/>
        </w:rPr>
        <w:drawing>
          <wp:inline distT="0" distB="0" distL="0" distR="0">
            <wp:extent cx="2540" cy="2540"/>
            <wp:effectExtent l="0" t="0" r="0" b="0"/>
            <wp:docPr id="7613" name="Picture 7613"/>
            <wp:cNvGraphicFramePr/>
            <a:graphic xmlns:a="http://schemas.openxmlformats.org/drawingml/2006/main">
              <a:graphicData uri="http://schemas.openxmlformats.org/drawingml/2006/picture">
                <pic:pic xmlns:pic="http://schemas.openxmlformats.org/drawingml/2006/picture">
                  <pic:nvPicPr>
                    <pic:cNvPr id="7613" name="Picture 7613"/>
                    <pic:cNvPicPr/>
                  </pic:nvPicPr>
                  <pic:blipFill>
                    <a:blip r:embed="rId6"/>
                    <a:stretch>
                      <a:fillRect/>
                    </a:stretch>
                  </pic:blipFill>
                  <pic:spPr>
                    <a:xfrm>
                      <a:off x="0" y="0"/>
                      <a:ext cx="3048" cy="3049"/>
                    </a:xfrm>
                    <a:prstGeom prst="rect">
                      <a:avLst/>
                    </a:prstGeom>
                  </pic:spPr>
                </pic:pic>
              </a:graphicData>
            </a:graphic>
          </wp:inline>
        </w:drawing>
      </w:r>
      <w:r>
        <w:rPr>
          <w:szCs w:val="24"/>
        </w:rPr>
        <w:t>готовности.</w:t>
      </w:r>
    </w:p>
    <w:p>
      <w:pPr>
        <w:ind w:left="0" w:right="-2" w:firstLine="709"/>
        <w:rPr>
          <w:szCs w:val="24"/>
        </w:rPr>
      </w:pPr>
      <w:r>
        <w:rPr>
          <w:szCs w:val="24"/>
        </w:rPr>
        <w:t>1.2. Бракераж пищи проводится до начала отпуска каждой вновь приготовленной партии.</w:t>
      </w:r>
    </w:p>
    <w:p>
      <w:pPr>
        <w:ind w:left="0" w:right="-2" w:firstLine="709"/>
        <w:rPr>
          <w:szCs w:val="24"/>
        </w:rPr>
      </w:pPr>
      <w:r>
        <w:rPr>
          <w:szCs w:val="24"/>
        </w:rPr>
        <w:t>1.3. Бракераж блюд и готовых кулинарных изделий производит медицинский работник, в случае его отсутствия иное лицо из состава бракеражной комиссии, назначенное председателем бракеражной комиссии.</w:t>
      </w:r>
    </w:p>
    <w:p>
      <w:pPr>
        <w:ind w:left="0" w:right="-2" w:firstLine="709"/>
        <w:rPr>
          <w:szCs w:val="24"/>
        </w:rPr>
      </w:pPr>
      <w:r>
        <w:rPr>
          <w:szCs w:val="24"/>
        </w:rPr>
        <w:drawing>
          <wp:anchor distT="0" distB="0" distL="114300" distR="114300" simplePos="0" relativeHeight="251659264" behindDoc="0" locked="0" layoutInCell="1" allowOverlap="0">
            <wp:simplePos x="0" y="0"/>
            <wp:positionH relativeFrom="page">
              <wp:posOffset>435610</wp:posOffset>
            </wp:positionH>
            <wp:positionV relativeFrom="page">
              <wp:posOffset>3837940</wp:posOffset>
            </wp:positionV>
            <wp:extent cx="6350" cy="3175"/>
            <wp:effectExtent l="0" t="0" r="0" b="0"/>
            <wp:wrapSquare wrapText="bothSides"/>
            <wp:docPr id="7614" name="Picture 7614"/>
            <wp:cNvGraphicFramePr/>
            <a:graphic xmlns:a="http://schemas.openxmlformats.org/drawingml/2006/main">
              <a:graphicData uri="http://schemas.openxmlformats.org/drawingml/2006/picture">
                <pic:pic xmlns:pic="http://schemas.openxmlformats.org/drawingml/2006/picture">
                  <pic:nvPicPr>
                    <pic:cNvPr id="7614" name="Picture 7614"/>
                    <pic:cNvPicPr/>
                  </pic:nvPicPr>
                  <pic:blipFill>
                    <a:blip r:embed="rId7"/>
                    <a:stretch>
                      <a:fillRect/>
                    </a:stretch>
                  </pic:blipFill>
                  <pic:spPr>
                    <a:xfrm>
                      <a:off x="0" y="0"/>
                      <a:ext cx="6096" cy="3049"/>
                    </a:xfrm>
                    <a:prstGeom prst="rect">
                      <a:avLst/>
                    </a:prstGeom>
                  </pic:spPr>
                </pic:pic>
              </a:graphicData>
            </a:graphic>
          </wp:anchor>
        </w:drawing>
      </w:r>
      <w:r>
        <w:rPr>
          <w:szCs w:val="24"/>
        </w:rPr>
        <w:t>1.4. Оценка качества продукции заносится в бракеражный журнал до начала ее реализации. При нарушении технологии приготовления пищи бракеражная комиссия обязана снять изделия с раздачи, направить их на доработку или переработку, а при необходимости - на исследование в санитарно-пищевую лабораторию.</w:t>
      </w:r>
    </w:p>
    <w:p>
      <w:pPr>
        <w:ind w:left="0" w:right="-2" w:firstLine="709"/>
        <w:rPr>
          <w:szCs w:val="24"/>
        </w:rPr>
      </w:pPr>
      <w:r>
        <w:rPr>
          <w:szCs w:val="24"/>
        </w:rPr>
        <w:t>1.5. Бракеражный журнал должен быть пронумерован, прошнурован и скреплён печатью. Хранится бракеражный журнал у заведующего производством.</w:t>
      </w:r>
    </w:p>
    <w:p>
      <w:pPr>
        <w:spacing w:after="0" w:line="240" w:lineRule="auto"/>
        <w:ind w:left="0" w:right="-2" w:firstLine="709"/>
        <w:rPr>
          <w:color w:val="auto"/>
          <w:szCs w:val="24"/>
        </w:rPr>
      </w:pPr>
      <w:r>
        <w:rPr>
          <w:szCs w:val="24"/>
        </w:rPr>
        <w:t>1.6. За качество пищи несут ответственность медицинские работники, заведующий производством, повар, иное лицо, осуществившее проверку качества продукции, в соответствии с п. 4 настоящих правил, и допустившее ее к употреблению.</w:t>
      </w:r>
    </w:p>
    <w:p>
      <w:pPr>
        <w:spacing w:after="0" w:line="240" w:lineRule="auto"/>
        <w:ind w:left="0" w:right="-2" w:firstLine="709"/>
        <w:rPr>
          <w:color w:val="auto"/>
          <w:szCs w:val="24"/>
        </w:rPr>
      </w:pPr>
      <w:r>
        <w:rPr>
          <w:color w:val="auto"/>
          <w:szCs w:val="24"/>
          <w:shd w:val="clear" w:color="auto" w:fill="FFFFFF"/>
        </w:rPr>
        <w:t>1.7. В целях контроля за доброкачественностью и безопасностью приготовленной пищи на пищеблоке отбирается суточная проба от каждой партии приготовленных блюд. 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 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+2+6°C.</w:t>
      </w:r>
    </w:p>
    <w:p>
      <w:pPr>
        <w:spacing w:after="0" w:line="240" w:lineRule="auto"/>
        <w:ind w:left="709" w:right="-2" w:firstLine="0"/>
        <w:rPr>
          <w:color w:val="auto"/>
          <w:szCs w:val="24"/>
        </w:rPr>
      </w:pPr>
    </w:p>
    <w:p>
      <w:pPr>
        <w:spacing w:after="235" w:line="265" w:lineRule="auto"/>
        <w:ind w:left="0" w:right="-2" w:firstLine="0"/>
        <w:jc w:val="center"/>
        <w:rPr>
          <w:b/>
          <w:bCs/>
          <w:szCs w:val="24"/>
        </w:rPr>
      </w:pPr>
      <w:r>
        <w:rPr>
          <w:b/>
          <w:bCs/>
          <w:szCs w:val="24"/>
        </w:rPr>
        <w:t>2. Методика органолептической оценки пищи</w:t>
      </w:r>
    </w:p>
    <w:p>
      <w:pPr>
        <w:numPr>
          <w:ilvl w:val="1"/>
          <w:numId w:val="2"/>
        </w:numPr>
        <w:ind w:left="0" w:right="33" w:firstLine="709"/>
        <w:rPr>
          <w:szCs w:val="24"/>
        </w:rPr>
      </w:pPr>
      <w:r>
        <w:rPr>
          <w:szCs w:val="24"/>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pPr>
        <w:numPr>
          <w:ilvl w:val="1"/>
          <w:numId w:val="2"/>
        </w:numPr>
        <w:ind w:left="0" w:right="33" w:firstLine="709"/>
        <w:rPr>
          <w:szCs w:val="24"/>
        </w:rPr>
      </w:pPr>
      <w:r>
        <w:rPr>
          <w:szCs w:val="24"/>
        </w:rPr>
        <w:t>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pPr>
        <w:numPr>
          <w:ilvl w:val="1"/>
          <w:numId w:val="2"/>
        </w:numPr>
        <w:ind w:left="0" w:right="33" w:firstLine="709"/>
        <w:rPr>
          <w:szCs w:val="24"/>
        </w:rPr>
      </w:pPr>
      <w:r>
        <w:rPr>
          <w:szCs w:val="24"/>
        </w:rPr>
        <w:t>Вкус пищи, как и запах, следует устанавливать при характерной для нее температуре.</w:t>
      </w:r>
    </w:p>
    <w:p>
      <w:pPr>
        <w:numPr>
          <w:ilvl w:val="1"/>
          <w:numId w:val="2"/>
        </w:numPr>
        <w:spacing w:after="263"/>
        <w:ind w:left="0" w:right="33" w:firstLine="709"/>
        <w:rPr>
          <w:szCs w:val="24"/>
        </w:rPr>
      </w:pPr>
      <w:r>
        <w:rPr>
          <w:szCs w:val="24"/>
        </w:rPr>
        <w:t>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pPr>
        <w:pStyle w:val="2"/>
        <w:numPr>
          <w:ilvl w:val="0"/>
          <w:numId w:val="0"/>
        </w:numPr>
        <w:ind w:right="19"/>
        <w:rPr>
          <w:b/>
          <w:bCs/>
          <w:sz w:val="24"/>
          <w:szCs w:val="24"/>
        </w:rPr>
      </w:pPr>
      <w:r>
        <w:rPr>
          <w:b/>
          <w:bCs/>
          <w:sz w:val="24"/>
          <w:szCs w:val="24"/>
        </w:rPr>
        <w:t>3. Органолептическая оценка первых блюд</w:t>
      </w:r>
    </w:p>
    <w:p>
      <w:pPr>
        <w:ind w:left="0" w:right="33" w:firstLine="709"/>
        <w:rPr>
          <w:szCs w:val="24"/>
        </w:rPr>
      </w:pPr>
      <w:r>
        <w:rPr>
          <w:szCs w:val="24"/>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w:t>
      </w:r>
      <w:r>
        <w:rPr>
          <w:szCs w:val="24"/>
        </w:rPr>
        <w:drawing>
          <wp:inline distT="0" distB="0" distL="0" distR="0">
            <wp:extent cx="2540" cy="2540"/>
            <wp:effectExtent l="0" t="0" r="0" b="0"/>
            <wp:docPr id="10823" name="Picture 10823"/>
            <wp:cNvGraphicFramePr/>
            <a:graphic xmlns:a="http://schemas.openxmlformats.org/drawingml/2006/main">
              <a:graphicData uri="http://schemas.openxmlformats.org/drawingml/2006/picture">
                <pic:pic xmlns:pic="http://schemas.openxmlformats.org/drawingml/2006/picture">
                  <pic:nvPicPr>
                    <pic:cNvPr id="10823" name="Picture 10823"/>
                    <pic:cNvPicPr/>
                  </pic:nvPicPr>
                  <pic:blipFill>
                    <a:blip r:embed="rId8"/>
                    <a:stretch>
                      <a:fillRect/>
                    </a:stretch>
                  </pic:blipFill>
                  <pic:spPr>
                    <a:xfrm>
                      <a:off x="0" y="0"/>
                      <a:ext cx="3047" cy="3049"/>
                    </a:xfrm>
                    <a:prstGeom prst="rect">
                      <a:avLst/>
                    </a:prstGeom>
                  </pic:spPr>
                </pic:pic>
              </a:graphicData>
            </a:graphic>
          </wp:inline>
        </w:drawing>
      </w:r>
      <w:r>
        <w:rPr>
          <w:szCs w:val="24"/>
        </w:rPr>
        <w:t xml:space="preserve">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w:t>
      </w:r>
      <w:r>
        <w:rPr>
          <w:szCs w:val="24"/>
        </w:rPr>
        <w:drawing>
          <wp:inline distT="0" distB="0" distL="0" distR="0">
            <wp:extent cx="2540" cy="2540"/>
            <wp:effectExtent l="0" t="0" r="0" b="0"/>
            <wp:docPr id="10824" name="Picture 10824"/>
            <wp:cNvGraphicFramePr/>
            <a:graphic xmlns:a="http://schemas.openxmlformats.org/drawingml/2006/main">
              <a:graphicData uri="http://schemas.openxmlformats.org/drawingml/2006/picture">
                <pic:pic xmlns:pic="http://schemas.openxmlformats.org/drawingml/2006/picture">
                  <pic:nvPicPr>
                    <pic:cNvPr id="10824" name="Picture 10824"/>
                    <pic:cNvPicPr/>
                  </pic:nvPicPr>
                  <pic:blipFill>
                    <a:blip r:embed="rId9"/>
                    <a:stretch>
                      <a:fillRect/>
                    </a:stretch>
                  </pic:blipFill>
                  <pic:spPr>
                    <a:xfrm>
                      <a:off x="0" y="0"/>
                      <a:ext cx="3047" cy="3049"/>
                    </a:xfrm>
                    <a:prstGeom prst="rect">
                      <a:avLst/>
                    </a:prstGeom>
                  </pic:spPr>
                </pic:pic>
              </a:graphicData>
            </a:graphic>
          </wp:inline>
        </w:drawing>
      </w:r>
      <w:r>
        <w:rPr>
          <w:szCs w:val="24"/>
        </w:rPr>
        <w:t>посторонних примесей и загрязненности.</w:t>
      </w:r>
    </w:p>
    <w:p>
      <w:pPr>
        <w:ind w:left="0" w:right="33" w:firstLine="709"/>
        <w:rPr>
          <w:szCs w:val="24"/>
        </w:rPr>
      </w:pPr>
      <w:r>
        <w:rPr>
          <w:szCs w:val="24"/>
        </w:rPr>
        <w:t>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pPr>
        <w:ind w:left="0" w:right="33" w:firstLine="709"/>
        <w:rPr>
          <w:szCs w:val="24"/>
        </w:rPr>
      </w:pPr>
      <w:r>
        <w:rPr>
          <w:szCs w:val="24"/>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w:t>
      </w:r>
      <w:r>
        <w:rPr>
          <w:szCs w:val="24"/>
        </w:rPr>
        <w:drawing>
          <wp:inline distT="0" distB="0" distL="0" distR="0">
            <wp:extent cx="2540" cy="2540"/>
            <wp:effectExtent l="0" t="0" r="0" b="0"/>
            <wp:docPr id="10825" name="Picture 10825"/>
            <wp:cNvGraphicFramePr/>
            <a:graphic xmlns:a="http://schemas.openxmlformats.org/drawingml/2006/main">
              <a:graphicData uri="http://schemas.openxmlformats.org/drawingml/2006/picture">
                <pic:pic xmlns:pic="http://schemas.openxmlformats.org/drawingml/2006/picture">
                  <pic:nvPicPr>
                    <pic:cNvPr id="10825" name="Picture 10825"/>
                    <pic:cNvPicPr/>
                  </pic:nvPicPr>
                  <pic:blipFill>
                    <a:blip r:embed="rId10"/>
                    <a:stretch>
                      <a:fillRect/>
                    </a:stretch>
                  </pic:blipFill>
                  <pic:spPr>
                    <a:xfrm>
                      <a:off x="0" y="0"/>
                      <a:ext cx="3047" cy="3049"/>
                    </a:xfrm>
                    <a:prstGeom prst="rect">
                      <a:avLst/>
                    </a:prstGeom>
                  </pic:spPr>
                </pic:pic>
              </a:graphicData>
            </a:graphic>
          </wp:inline>
        </w:drawing>
      </w:r>
      <w:r>
        <w:rPr>
          <w:szCs w:val="24"/>
        </w:rPr>
        <w:t>мутные бульоны, капли жира имеют мелкодисперсный вид и на поверхности не образуют жирных янтарных пленок.</w:t>
      </w:r>
    </w:p>
    <w:p>
      <w:pPr>
        <w:ind w:left="0" w:right="33" w:firstLine="709"/>
        <w:rPr>
          <w:szCs w:val="24"/>
        </w:rPr>
      </w:pPr>
      <w:r>
        <w:rPr>
          <w:szCs w:val="24"/>
        </w:rPr>
        <w:t xml:space="preserve">3.4. При проверке пюреобразных супов пробу сливают тонкой струйкой из ложки в </w:t>
      </w:r>
      <w:r>
        <w:rPr>
          <w:szCs w:val="24"/>
        </w:rPr>
        <w:drawing>
          <wp:inline distT="0" distB="0" distL="0" distR="0">
            <wp:extent cx="2540" cy="24130"/>
            <wp:effectExtent l="0" t="0" r="0" b="0"/>
            <wp:docPr id="23538" name="Picture 23538"/>
            <wp:cNvGraphicFramePr/>
            <a:graphic xmlns:a="http://schemas.openxmlformats.org/drawingml/2006/main">
              <a:graphicData uri="http://schemas.openxmlformats.org/drawingml/2006/picture">
                <pic:pic xmlns:pic="http://schemas.openxmlformats.org/drawingml/2006/picture">
                  <pic:nvPicPr>
                    <pic:cNvPr id="23538" name="Picture 23538"/>
                    <pic:cNvPicPr/>
                  </pic:nvPicPr>
                  <pic:blipFill>
                    <a:blip r:embed="rId11"/>
                    <a:stretch>
                      <a:fillRect/>
                    </a:stretch>
                  </pic:blipFill>
                  <pic:spPr>
                    <a:xfrm>
                      <a:off x="0" y="0"/>
                      <a:ext cx="3047" cy="24391"/>
                    </a:xfrm>
                    <a:prstGeom prst="rect">
                      <a:avLst/>
                    </a:prstGeom>
                  </pic:spPr>
                </pic:pic>
              </a:graphicData>
            </a:graphic>
          </wp:inline>
        </w:drawing>
      </w:r>
      <w:r>
        <w:rPr>
          <w:szCs w:val="24"/>
        </w:rPr>
        <w:t>тарелку, отмечая густоту, однородность консистенции, наличие не протертых частиц.</w:t>
      </w:r>
      <w:r>
        <w:rPr>
          <w:szCs w:val="24"/>
        </w:rPr>
        <w:drawing>
          <wp:inline distT="0" distB="0" distL="0" distR="0">
            <wp:extent cx="2540" cy="2540"/>
            <wp:effectExtent l="0" t="0" r="0" b="0"/>
            <wp:docPr id="10828" name="Picture 10828"/>
            <wp:cNvGraphicFramePr/>
            <a:graphic xmlns:a="http://schemas.openxmlformats.org/drawingml/2006/main">
              <a:graphicData uri="http://schemas.openxmlformats.org/drawingml/2006/picture">
                <pic:pic xmlns:pic="http://schemas.openxmlformats.org/drawingml/2006/picture">
                  <pic:nvPicPr>
                    <pic:cNvPr id="10828" name="Picture 10828"/>
                    <pic:cNvPicPr/>
                  </pic:nvPicPr>
                  <pic:blipFill>
                    <a:blip r:embed="rId12"/>
                    <a:stretch>
                      <a:fillRect/>
                    </a:stretch>
                  </pic:blipFill>
                  <pic:spPr>
                    <a:xfrm>
                      <a:off x="0" y="0"/>
                      <a:ext cx="3048" cy="3049"/>
                    </a:xfrm>
                    <a:prstGeom prst="rect">
                      <a:avLst/>
                    </a:prstGeom>
                  </pic:spPr>
                </pic:pic>
              </a:graphicData>
            </a:graphic>
          </wp:inline>
        </w:drawing>
      </w:r>
      <w:r>
        <w:rPr>
          <w:szCs w:val="24"/>
        </w:rPr>
        <w:t xml:space="preserve"> Суп-пюре должен быть однородным по всей массе, без отслаивания жидкости на его поверхности.</w:t>
      </w:r>
    </w:p>
    <w:p>
      <w:pPr>
        <w:ind w:left="0" w:right="33" w:firstLine="709"/>
        <w:rPr>
          <w:szCs w:val="24"/>
        </w:rPr>
      </w:pPr>
      <w:r>
        <w:rPr>
          <w:szCs w:val="24"/>
        </w:rPr>
        <w:t xml:space="preserve">3.5. При определении вкуса и запаха отмечают, обладает ли блюдо присущим ему </w:t>
      </w:r>
      <w:r>
        <w:rPr>
          <w:szCs w:val="24"/>
        </w:rPr>
        <w:drawing>
          <wp:inline distT="0" distB="0" distL="0" distR="0">
            <wp:extent cx="2540" cy="2540"/>
            <wp:effectExtent l="0" t="0" r="0" b="0"/>
            <wp:docPr id="10829" name="Picture 10829"/>
            <wp:cNvGraphicFramePr/>
            <a:graphic xmlns:a="http://schemas.openxmlformats.org/drawingml/2006/main">
              <a:graphicData uri="http://schemas.openxmlformats.org/drawingml/2006/picture">
                <pic:pic xmlns:pic="http://schemas.openxmlformats.org/drawingml/2006/picture">
                  <pic:nvPicPr>
                    <pic:cNvPr id="10829" name="Picture 10829"/>
                    <pic:cNvPicPr/>
                  </pic:nvPicPr>
                  <pic:blipFill>
                    <a:blip r:embed="rId13"/>
                    <a:stretch>
                      <a:fillRect/>
                    </a:stretch>
                  </pic:blipFill>
                  <pic:spPr>
                    <a:xfrm>
                      <a:off x="0" y="0"/>
                      <a:ext cx="3048" cy="3049"/>
                    </a:xfrm>
                    <a:prstGeom prst="rect">
                      <a:avLst/>
                    </a:prstGeom>
                  </pic:spPr>
                </pic:pic>
              </a:graphicData>
            </a:graphic>
          </wp:inline>
        </w:drawing>
      </w:r>
      <w:r>
        <w:rPr>
          <w:szCs w:val="24"/>
        </w:rPr>
        <w:t>вкусом, не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pPr>
        <w:spacing w:after="255"/>
        <w:ind w:left="0" w:right="33" w:firstLine="709"/>
        <w:rPr>
          <w:szCs w:val="24"/>
        </w:rPr>
      </w:pPr>
      <w:r>
        <w:rPr>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pPr>
        <w:pStyle w:val="2"/>
        <w:numPr>
          <w:ilvl w:val="0"/>
          <w:numId w:val="0"/>
        </w:numPr>
        <w:ind w:right="0"/>
        <w:rPr>
          <w:b/>
          <w:bCs/>
          <w:sz w:val="24"/>
          <w:szCs w:val="24"/>
        </w:rPr>
      </w:pPr>
      <w:r>
        <w:rPr>
          <w:b/>
          <w:bCs/>
          <w:sz w:val="24"/>
          <w:szCs w:val="24"/>
        </w:rPr>
        <w:t>4. Органолептическая оценка вторых блюд</w:t>
      </w:r>
    </w:p>
    <w:p>
      <w:pPr>
        <w:ind w:left="0" w:right="33" w:firstLine="709"/>
        <w:rPr>
          <w:szCs w:val="24"/>
        </w:rPr>
      </w:pPr>
      <w:r>
        <w:rPr>
          <w:szCs w:val="24"/>
        </w:rPr>
        <w:drawing>
          <wp:anchor distT="0" distB="0" distL="114300" distR="114300" simplePos="0" relativeHeight="251660288" behindDoc="0" locked="0" layoutInCell="1" allowOverlap="0">
            <wp:simplePos x="0" y="0"/>
            <wp:positionH relativeFrom="page">
              <wp:posOffset>414020</wp:posOffset>
            </wp:positionH>
            <wp:positionV relativeFrom="page">
              <wp:posOffset>6704330</wp:posOffset>
            </wp:positionV>
            <wp:extent cx="3175" cy="3175"/>
            <wp:effectExtent l="0" t="0" r="0" b="0"/>
            <wp:wrapSquare wrapText="bothSides"/>
            <wp:docPr id="10832" name="Picture 10832"/>
            <wp:cNvGraphicFramePr/>
            <a:graphic xmlns:a="http://schemas.openxmlformats.org/drawingml/2006/main">
              <a:graphicData uri="http://schemas.openxmlformats.org/drawingml/2006/picture">
                <pic:pic xmlns:pic="http://schemas.openxmlformats.org/drawingml/2006/picture">
                  <pic:nvPicPr>
                    <pic:cNvPr id="10832" name="Picture 10832"/>
                    <pic:cNvPicPr/>
                  </pic:nvPicPr>
                  <pic:blipFill>
                    <a:blip r:embed="rId10"/>
                    <a:stretch>
                      <a:fillRect/>
                    </a:stretch>
                  </pic:blipFill>
                  <pic:spPr>
                    <a:xfrm>
                      <a:off x="0" y="0"/>
                      <a:ext cx="3048" cy="3049"/>
                    </a:xfrm>
                    <a:prstGeom prst="rect">
                      <a:avLst/>
                    </a:prstGeom>
                  </pic:spPr>
                </pic:pic>
              </a:graphicData>
            </a:graphic>
          </wp:anchor>
        </w:drawing>
      </w:r>
      <w:r>
        <w:rPr>
          <w:szCs w:val="24"/>
        </w:rPr>
        <w:drawing>
          <wp:anchor distT="0" distB="0" distL="114300" distR="114300" simplePos="0" relativeHeight="251661312" behindDoc="0" locked="0" layoutInCell="1" allowOverlap="0">
            <wp:simplePos x="0" y="0"/>
            <wp:positionH relativeFrom="page">
              <wp:posOffset>438785</wp:posOffset>
            </wp:positionH>
            <wp:positionV relativeFrom="page">
              <wp:posOffset>6719570</wp:posOffset>
            </wp:positionV>
            <wp:extent cx="3175" cy="3175"/>
            <wp:effectExtent l="0" t="0" r="0" b="0"/>
            <wp:wrapSquare wrapText="bothSides"/>
            <wp:docPr id="10833" name="Picture 10833"/>
            <wp:cNvGraphicFramePr/>
            <a:graphic xmlns:a="http://schemas.openxmlformats.org/drawingml/2006/main">
              <a:graphicData uri="http://schemas.openxmlformats.org/drawingml/2006/picture">
                <pic:pic xmlns:pic="http://schemas.openxmlformats.org/drawingml/2006/picture">
                  <pic:nvPicPr>
                    <pic:cNvPr id="10833" name="Picture 10833"/>
                    <pic:cNvPicPr/>
                  </pic:nvPicPr>
                  <pic:blipFill>
                    <a:blip r:embed="rId14"/>
                    <a:stretch>
                      <a:fillRect/>
                    </a:stretch>
                  </pic:blipFill>
                  <pic:spPr>
                    <a:xfrm>
                      <a:off x="0" y="0"/>
                      <a:ext cx="3048" cy="3049"/>
                    </a:xfrm>
                    <a:prstGeom prst="rect">
                      <a:avLst/>
                    </a:prstGeom>
                  </pic:spPr>
                </pic:pic>
              </a:graphicData>
            </a:graphic>
          </wp:anchor>
        </w:drawing>
      </w:r>
      <w:r>
        <w:rPr>
          <w:szCs w:val="24"/>
        </w:rPr>
        <w:t>4.1. В блюдах, отпускаемых с гарниром и соусом, все составные части оцениваются отдельно. Оценка соусных блюд (гуляш, рагу) дается общая.</w:t>
      </w:r>
      <w:r>
        <w:rPr>
          <w:szCs w:val="24"/>
        </w:rPr>
        <w:drawing>
          <wp:inline distT="0" distB="0" distL="0" distR="0">
            <wp:extent cx="2540" cy="2540"/>
            <wp:effectExtent l="0" t="0" r="0" b="0"/>
            <wp:docPr id="10830" name="Picture 10830"/>
            <wp:cNvGraphicFramePr/>
            <a:graphic xmlns:a="http://schemas.openxmlformats.org/drawingml/2006/main">
              <a:graphicData uri="http://schemas.openxmlformats.org/drawingml/2006/picture">
                <pic:pic xmlns:pic="http://schemas.openxmlformats.org/drawingml/2006/picture">
                  <pic:nvPicPr>
                    <pic:cNvPr id="10830" name="Picture 10830"/>
                    <pic:cNvPicPr/>
                  </pic:nvPicPr>
                  <pic:blipFill>
                    <a:blip r:embed="rId15"/>
                    <a:stretch>
                      <a:fillRect/>
                    </a:stretch>
                  </pic:blipFill>
                  <pic:spPr>
                    <a:xfrm>
                      <a:off x="0" y="0"/>
                      <a:ext cx="3048" cy="3049"/>
                    </a:xfrm>
                    <a:prstGeom prst="rect">
                      <a:avLst/>
                    </a:prstGeom>
                  </pic:spPr>
                </pic:pic>
              </a:graphicData>
            </a:graphic>
          </wp:inline>
        </w:drawing>
      </w:r>
    </w:p>
    <w:p>
      <w:pPr>
        <w:ind w:left="0" w:right="33" w:firstLine="709"/>
        <w:rPr>
          <w:szCs w:val="24"/>
        </w:rPr>
      </w:pPr>
      <w:r>
        <w:rPr>
          <w:szCs w:val="24"/>
        </w:rPr>
        <w:t>4.2. Мясо птицы должно быть мягким, сочным и легко отделяться от костей.</w:t>
      </w:r>
    </w:p>
    <w:p>
      <w:pPr>
        <w:ind w:left="0" w:right="33" w:firstLine="709"/>
        <w:rPr>
          <w:szCs w:val="24"/>
        </w:rPr>
      </w:pPr>
      <w:r>
        <w:rPr>
          <w:szCs w:val="24"/>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w:t>
      </w:r>
      <w:r>
        <w:rPr>
          <w:szCs w:val="24"/>
        </w:rPr>
        <w:drawing>
          <wp:inline distT="0" distB="0" distL="0" distR="0">
            <wp:extent cx="2540" cy="2540"/>
            <wp:effectExtent l="0" t="0" r="0" b="0"/>
            <wp:docPr id="10831" name="Picture 10831"/>
            <wp:cNvGraphicFramePr/>
            <a:graphic xmlns:a="http://schemas.openxmlformats.org/drawingml/2006/main">
              <a:graphicData uri="http://schemas.openxmlformats.org/drawingml/2006/picture">
                <pic:pic xmlns:pic="http://schemas.openxmlformats.org/drawingml/2006/picture">
                  <pic:nvPicPr>
                    <pic:cNvPr id="10831" name="Picture 10831"/>
                    <pic:cNvPicPr/>
                  </pic:nvPicPr>
                  <pic:blipFill>
                    <a:blip r:embed="rId14"/>
                    <a:stretch>
                      <a:fillRect/>
                    </a:stretch>
                  </pic:blipFill>
                  <pic:spPr>
                    <a:xfrm>
                      <a:off x="0" y="0"/>
                      <a:ext cx="3048" cy="3049"/>
                    </a:xfrm>
                    <a:prstGeom prst="rect">
                      <a:avLst/>
                    </a:prstGeom>
                  </pic:spPr>
                </pic:pic>
              </a:graphicData>
            </a:graphic>
          </wp:inline>
        </w:drawing>
      </w:r>
      <w:r>
        <w:rPr>
          <w:szCs w:val="24"/>
        </w:rPr>
        <w:t>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p>
    <w:p>
      <w:pPr>
        <w:ind w:left="0" w:right="33" w:firstLine="709"/>
        <w:rPr>
          <w:szCs w:val="24"/>
        </w:rPr>
      </w:pPr>
      <w:r>
        <w:rPr>
          <w:szCs w:val="24"/>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pPr>
        <w:ind w:left="0" w:right="33" w:firstLine="709"/>
        <w:rPr>
          <w:szCs w:val="24"/>
        </w:rPr>
      </w:pPr>
      <w:r>
        <w:rPr>
          <w:szCs w:val="24"/>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Pr>
          <w:szCs w:val="24"/>
        </w:rPr>
        <w:drawing>
          <wp:inline distT="0" distB="0" distL="0" distR="0">
            <wp:extent cx="2540" cy="2540"/>
            <wp:effectExtent l="0" t="0" r="0" b="0"/>
            <wp:docPr id="10834" name="Picture 10834"/>
            <wp:cNvGraphicFramePr/>
            <a:graphic xmlns:a="http://schemas.openxmlformats.org/drawingml/2006/main">
              <a:graphicData uri="http://schemas.openxmlformats.org/drawingml/2006/picture">
                <pic:pic xmlns:pic="http://schemas.openxmlformats.org/drawingml/2006/picture">
                  <pic:nvPicPr>
                    <pic:cNvPr id="10834" name="Picture 10834"/>
                    <pic:cNvPicPr/>
                  </pic:nvPicPr>
                  <pic:blipFill>
                    <a:blip r:embed="rId16"/>
                    <a:stretch>
                      <a:fillRect/>
                    </a:stretch>
                  </pic:blipFill>
                  <pic:spPr>
                    <a:xfrm>
                      <a:off x="0" y="0"/>
                      <a:ext cx="3048" cy="3049"/>
                    </a:xfrm>
                    <a:prstGeom prst="rect">
                      <a:avLst/>
                    </a:prstGeom>
                  </pic:spPr>
                </pic:pic>
              </a:graphicData>
            </a:graphic>
          </wp:inline>
        </w:drawing>
      </w:r>
    </w:p>
    <w:p>
      <w:pPr>
        <w:ind w:left="0" w:right="33" w:firstLine="709"/>
        <w:rPr>
          <w:szCs w:val="24"/>
        </w:rPr>
      </w:pPr>
      <w:r>
        <w:rPr>
          <w:szCs w:val="24"/>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pPr>
        <w:spacing w:after="262"/>
        <w:ind w:left="0" w:right="33" w:firstLine="709"/>
        <w:rPr>
          <w:szCs w:val="24"/>
        </w:rPr>
      </w:pPr>
      <w:r>
        <w:rPr>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pPr>
        <w:pStyle w:val="2"/>
        <w:numPr>
          <w:ilvl w:val="0"/>
          <w:numId w:val="3"/>
        </w:numPr>
        <w:ind w:left="0" w:right="29" w:firstLine="0"/>
        <w:rPr>
          <w:b/>
          <w:bCs/>
          <w:sz w:val="24"/>
          <w:szCs w:val="24"/>
        </w:rPr>
      </w:pPr>
      <w:r>
        <w:rPr>
          <w:b/>
          <w:bCs/>
          <w:sz w:val="24"/>
          <w:szCs w:val="24"/>
        </w:rPr>
        <w:t>Критерии оценки качества блюд</w:t>
      </w:r>
    </w:p>
    <w:p>
      <w:pPr>
        <w:ind w:left="0" w:right="33" w:firstLine="709"/>
        <w:rPr>
          <w:szCs w:val="24"/>
        </w:rPr>
      </w:pPr>
      <w:r>
        <w:rPr>
          <w:szCs w:val="24"/>
        </w:rPr>
        <w:drawing>
          <wp:inline distT="0" distB="0" distL="0" distR="0">
            <wp:extent cx="2540" cy="2540"/>
            <wp:effectExtent l="0" t="0" r="0" b="0"/>
            <wp:docPr id="13413" name="Picture 13413"/>
            <wp:cNvGraphicFramePr/>
            <a:graphic xmlns:a="http://schemas.openxmlformats.org/drawingml/2006/main">
              <a:graphicData uri="http://schemas.openxmlformats.org/drawingml/2006/picture">
                <pic:pic xmlns:pic="http://schemas.openxmlformats.org/drawingml/2006/picture">
                  <pic:nvPicPr>
                    <pic:cNvPr id="13413" name="Picture 13413"/>
                    <pic:cNvPicPr/>
                  </pic:nvPicPr>
                  <pic:blipFill>
                    <a:blip r:embed="rId17"/>
                    <a:stretch>
                      <a:fillRect/>
                    </a:stretch>
                  </pic:blipFill>
                  <pic:spPr>
                    <a:xfrm>
                      <a:off x="0" y="0"/>
                      <a:ext cx="3048" cy="3049"/>
                    </a:xfrm>
                    <a:prstGeom prst="rect">
                      <a:avLst/>
                    </a:prstGeom>
                  </pic:spPr>
                </pic:pic>
              </a:graphicData>
            </a:graphic>
          </wp:inline>
        </w:drawing>
      </w:r>
      <w:r>
        <w:rPr>
          <w:szCs w:val="24"/>
        </w:rPr>
        <w:t>5.1. 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w:t>
      </w:r>
    </w:p>
    <w:p>
      <w:pPr>
        <w:ind w:left="0" w:right="33" w:firstLine="709"/>
        <w:rPr>
          <w:szCs w:val="24"/>
        </w:rPr>
      </w:pPr>
      <w:r>
        <w:rPr>
          <w:szCs w:val="24"/>
        </w:rPr>
        <w:t>Оценка «отлично» -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w:t>
      </w:r>
    </w:p>
    <w:p>
      <w:pPr>
        <w:ind w:left="0" w:right="33" w:firstLine="709"/>
        <w:rPr>
          <w:szCs w:val="24"/>
        </w:rPr>
      </w:pPr>
      <w:r>
        <w:rPr>
          <w:szCs w:val="24"/>
        </w:rPr>
        <w:t xml:space="preserve">Оценка «хорошо» - незначительные изменения в технологии приготовления блюда, которые не привели к изменению вкуса и которые можно исправить, </w:t>
      </w:r>
      <w:r>
        <w:rPr>
          <w:szCs w:val="24"/>
        </w:rPr>
        <w:drawing>
          <wp:inline distT="0" distB="0" distL="0" distR="0">
            <wp:extent cx="2540" cy="2540"/>
            <wp:effectExtent l="0" t="0" r="0" b="0"/>
            <wp:docPr id="13415" name="Picture 13415"/>
            <wp:cNvGraphicFramePr/>
            <a:graphic xmlns:a="http://schemas.openxmlformats.org/drawingml/2006/main">
              <a:graphicData uri="http://schemas.openxmlformats.org/drawingml/2006/picture">
                <pic:pic xmlns:pic="http://schemas.openxmlformats.org/drawingml/2006/picture">
                  <pic:nvPicPr>
                    <pic:cNvPr id="13415" name="Picture 13415"/>
                    <pic:cNvPicPr/>
                  </pic:nvPicPr>
                  <pic:blipFill>
                    <a:blip r:embed="rId18"/>
                    <a:stretch>
                      <a:fillRect/>
                    </a:stretch>
                  </pic:blipFill>
                  <pic:spPr>
                    <a:xfrm>
                      <a:off x="0" y="0"/>
                      <a:ext cx="3048" cy="3049"/>
                    </a:xfrm>
                    <a:prstGeom prst="rect">
                      <a:avLst/>
                    </a:prstGeom>
                  </pic:spPr>
                </pic:pic>
              </a:graphicData>
            </a:graphic>
          </wp:inline>
        </w:drawing>
      </w:r>
      <w:r>
        <w:rPr>
          <w:szCs w:val="24"/>
        </w:rPr>
        <w:t>ставится блюдам и кулинарным изделиям, имеющим один незначительный дефект (недосолен, не доведён до нужного цвета и др.).</w:t>
      </w:r>
    </w:p>
    <w:p>
      <w:pPr>
        <w:ind w:left="0" w:right="33" w:firstLine="709"/>
        <w:rPr>
          <w:szCs w:val="24"/>
        </w:rPr>
      </w:pPr>
      <w:r>
        <w:rPr>
          <w:szCs w:val="24"/>
        </w:rPr>
        <w:t>Оценка «удовлетворительно» изменения в технологии приготовления привели к изменению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w:t>
      </w:r>
    </w:p>
    <w:p>
      <w:pPr>
        <w:ind w:left="0" w:right="33" w:firstLine="709"/>
        <w:rPr>
          <w:szCs w:val="24"/>
        </w:rPr>
      </w:pPr>
      <w:r>
        <w:rPr>
          <w:szCs w:val="24"/>
        </w:rPr>
        <w:drawing>
          <wp:anchor distT="0" distB="0" distL="114300" distR="114300" simplePos="0" relativeHeight="251662336" behindDoc="0" locked="0" layoutInCell="1" allowOverlap="0">
            <wp:simplePos x="0" y="0"/>
            <wp:positionH relativeFrom="page">
              <wp:posOffset>734060</wp:posOffset>
            </wp:positionH>
            <wp:positionV relativeFrom="page">
              <wp:posOffset>2764790</wp:posOffset>
            </wp:positionV>
            <wp:extent cx="3175" cy="3175"/>
            <wp:effectExtent l="0" t="0" r="0" b="0"/>
            <wp:wrapSquare wrapText="bothSides"/>
            <wp:docPr id="13414" name="Picture 13414"/>
            <wp:cNvGraphicFramePr/>
            <a:graphic xmlns:a="http://schemas.openxmlformats.org/drawingml/2006/main">
              <a:graphicData uri="http://schemas.openxmlformats.org/drawingml/2006/picture">
                <pic:pic xmlns:pic="http://schemas.openxmlformats.org/drawingml/2006/picture">
                  <pic:nvPicPr>
                    <pic:cNvPr id="13414" name="Picture 13414"/>
                    <pic:cNvPicPr/>
                  </pic:nvPicPr>
                  <pic:blipFill>
                    <a:blip r:embed="rId6"/>
                    <a:stretch>
                      <a:fillRect/>
                    </a:stretch>
                  </pic:blipFill>
                  <pic:spPr>
                    <a:xfrm>
                      <a:off x="0" y="0"/>
                      <a:ext cx="3048" cy="3049"/>
                    </a:xfrm>
                    <a:prstGeom prst="rect">
                      <a:avLst/>
                    </a:prstGeom>
                  </pic:spPr>
                </pic:pic>
              </a:graphicData>
            </a:graphic>
          </wp:anchor>
        </w:drawing>
      </w:r>
      <w:r>
        <w:rPr>
          <w:szCs w:val="24"/>
        </w:rPr>
        <w:drawing>
          <wp:anchor distT="0" distB="0" distL="114300" distR="114300" simplePos="0" relativeHeight="251663360" behindDoc="0" locked="0" layoutInCell="1" allowOverlap="0">
            <wp:simplePos x="0" y="0"/>
            <wp:positionH relativeFrom="page">
              <wp:posOffset>737235</wp:posOffset>
            </wp:positionH>
            <wp:positionV relativeFrom="page">
              <wp:posOffset>4789170</wp:posOffset>
            </wp:positionV>
            <wp:extent cx="3175" cy="3175"/>
            <wp:effectExtent l="0" t="0" r="0" b="0"/>
            <wp:wrapSquare wrapText="bothSides"/>
            <wp:docPr id="13418" name="Picture 13418"/>
            <wp:cNvGraphicFramePr/>
            <a:graphic xmlns:a="http://schemas.openxmlformats.org/drawingml/2006/main">
              <a:graphicData uri="http://schemas.openxmlformats.org/drawingml/2006/picture">
                <pic:pic xmlns:pic="http://schemas.openxmlformats.org/drawingml/2006/picture">
                  <pic:nvPicPr>
                    <pic:cNvPr id="13418" name="Picture 13418"/>
                    <pic:cNvPicPr/>
                  </pic:nvPicPr>
                  <pic:blipFill>
                    <a:blip r:embed="rId14"/>
                    <a:stretch>
                      <a:fillRect/>
                    </a:stretch>
                  </pic:blipFill>
                  <pic:spPr>
                    <a:xfrm>
                      <a:off x="0" y="0"/>
                      <a:ext cx="3048" cy="3049"/>
                    </a:xfrm>
                    <a:prstGeom prst="rect">
                      <a:avLst/>
                    </a:prstGeom>
                  </pic:spPr>
                </pic:pic>
              </a:graphicData>
            </a:graphic>
          </wp:anchor>
        </w:drawing>
      </w:r>
      <w:r>
        <w:rPr>
          <w:szCs w:val="24"/>
        </w:rPr>
        <w:drawing>
          <wp:anchor distT="0" distB="0" distL="114300" distR="114300" simplePos="0" relativeHeight="251664384" behindDoc="0" locked="0" layoutInCell="1" allowOverlap="0">
            <wp:simplePos x="0" y="0"/>
            <wp:positionH relativeFrom="page">
              <wp:posOffset>414020</wp:posOffset>
            </wp:positionH>
            <wp:positionV relativeFrom="page">
              <wp:posOffset>3825875</wp:posOffset>
            </wp:positionV>
            <wp:extent cx="3175" cy="3175"/>
            <wp:effectExtent l="0" t="0" r="0" b="0"/>
            <wp:wrapSquare wrapText="bothSides"/>
            <wp:docPr id="13416" name="Picture 13416"/>
            <wp:cNvGraphicFramePr/>
            <a:graphic xmlns:a="http://schemas.openxmlformats.org/drawingml/2006/main">
              <a:graphicData uri="http://schemas.openxmlformats.org/drawingml/2006/picture">
                <pic:pic xmlns:pic="http://schemas.openxmlformats.org/drawingml/2006/picture">
                  <pic:nvPicPr>
                    <pic:cNvPr id="13416" name="Picture 13416"/>
                    <pic:cNvPicPr/>
                  </pic:nvPicPr>
                  <pic:blipFill>
                    <a:blip r:embed="rId10"/>
                    <a:stretch>
                      <a:fillRect/>
                    </a:stretch>
                  </pic:blipFill>
                  <pic:spPr>
                    <a:xfrm>
                      <a:off x="0" y="0"/>
                      <a:ext cx="3048" cy="3049"/>
                    </a:xfrm>
                    <a:prstGeom prst="rect">
                      <a:avLst/>
                    </a:prstGeom>
                  </pic:spPr>
                </pic:pic>
              </a:graphicData>
            </a:graphic>
          </wp:anchor>
        </w:drawing>
      </w:r>
      <w:r>
        <w:rPr>
          <w:szCs w:val="24"/>
        </w:rPr>
        <w:drawing>
          <wp:anchor distT="0" distB="0" distL="114300" distR="114300" simplePos="0" relativeHeight="251665408" behindDoc="0" locked="0" layoutInCell="1" allowOverlap="0">
            <wp:simplePos x="0" y="0"/>
            <wp:positionH relativeFrom="page">
              <wp:posOffset>423545</wp:posOffset>
            </wp:positionH>
            <wp:positionV relativeFrom="page">
              <wp:posOffset>3832225</wp:posOffset>
            </wp:positionV>
            <wp:extent cx="15240" cy="12065"/>
            <wp:effectExtent l="0" t="0" r="0" b="0"/>
            <wp:wrapSquare wrapText="bothSides"/>
            <wp:docPr id="13417" name="Picture 13417"/>
            <wp:cNvGraphicFramePr/>
            <a:graphic xmlns:a="http://schemas.openxmlformats.org/drawingml/2006/main">
              <a:graphicData uri="http://schemas.openxmlformats.org/drawingml/2006/picture">
                <pic:pic xmlns:pic="http://schemas.openxmlformats.org/drawingml/2006/picture">
                  <pic:nvPicPr>
                    <pic:cNvPr id="13417" name="Picture 13417"/>
                    <pic:cNvPicPr/>
                  </pic:nvPicPr>
                  <pic:blipFill>
                    <a:blip r:embed="rId19"/>
                    <a:stretch>
                      <a:fillRect/>
                    </a:stretch>
                  </pic:blipFill>
                  <pic:spPr>
                    <a:xfrm>
                      <a:off x="0" y="0"/>
                      <a:ext cx="15240" cy="12195"/>
                    </a:xfrm>
                    <a:prstGeom prst="rect">
                      <a:avLst/>
                    </a:prstGeom>
                  </pic:spPr>
                </pic:pic>
              </a:graphicData>
            </a:graphic>
          </wp:anchor>
        </w:drawing>
      </w:r>
      <w:r>
        <w:rPr>
          <w:szCs w:val="24"/>
        </w:rPr>
        <w:t xml:space="preserve">Оценка «неудовлетворительно» (брак) - изменения в технологии приготовления блюда невозможно исправить. 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w:t>
      </w:r>
      <w:r>
        <w:rPr>
          <w:szCs w:val="24"/>
        </w:rPr>
        <w:drawing>
          <wp:inline distT="0" distB="0" distL="0" distR="0">
            <wp:extent cx="2540" cy="2540"/>
            <wp:effectExtent l="0" t="0" r="0" b="0"/>
            <wp:docPr id="13419" name="Picture 13419"/>
            <wp:cNvGraphicFramePr/>
            <a:graphic xmlns:a="http://schemas.openxmlformats.org/drawingml/2006/main">
              <a:graphicData uri="http://schemas.openxmlformats.org/drawingml/2006/picture">
                <pic:pic xmlns:pic="http://schemas.openxmlformats.org/drawingml/2006/picture">
                  <pic:nvPicPr>
                    <pic:cNvPr id="13419" name="Picture 13419"/>
                    <pic:cNvPicPr/>
                  </pic:nvPicPr>
                  <pic:blipFill>
                    <a:blip r:embed="rId16"/>
                    <a:stretch>
                      <a:fillRect/>
                    </a:stretch>
                  </pic:blipFill>
                  <pic:spPr>
                    <a:xfrm>
                      <a:off x="0" y="0"/>
                      <a:ext cx="3049" cy="3049"/>
                    </a:xfrm>
                    <a:prstGeom prst="rect">
                      <a:avLst/>
                    </a:prstGeom>
                  </pic:spPr>
                </pic:pic>
              </a:graphicData>
            </a:graphic>
          </wp:inline>
        </w:drawing>
      </w:r>
      <w:r>
        <w:rPr>
          <w:szCs w:val="24"/>
        </w:rPr>
        <w:t xml:space="preserve">утратившие свою форму, имеющие несвойственную консистенцию или другие признаки, </w:t>
      </w:r>
      <w:r>
        <w:rPr>
          <w:szCs w:val="24"/>
        </w:rPr>
        <w:drawing>
          <wp:inline distT="0" distB="0" distL="0" distR="0">
            <wp:extent cx="2540" cy="5715"/>
            <wp:effectExtent l="0" t="0" r="0" b="0"/>
            <wp:docPr id="13420" name="Picture 13420"/>
            <wp:cNvGraphicFramePr/>
            <a:graphic xmlns:a="http://schemas.openxmlformats.org/drawingml/2006/main">
              <a:graphicData uri="http://schemas.openxmlformats.org/drawingml/2006/picture">
                <pic:pic xmlns:pic="http://schemas.openxmlformats.org/drawingml/2006/picture">
                  <pic:nvPicPr>
                    <pic:cNvPr id="13420" name="Picture 13420"/>
                    <pic:cNvPicPr/>
                  </pic:nvPicPr>
                  <pic:blipFill>
                    <a:blip r:embed="rId20"/>
                    <a:stretch>
                      <a:fillRect/>
                    </a:stretch>
                  </pic:blipFill>
                  <pic:spPr>
                    <a:xfrm>
                      <a:off x="0" y="0"/>
                      <a:ext cx="3048" cy="6098"/>
                    </a:xfrm>
                    <a:prstGeom prst="rect">
                      <a:avLst/>
                    </a:prstGeom>
                  </pic:spPr>
                </pic:pic>
              </a:graphicData>
            </a:graphic>
          </wp:inline>
        </w:drawing>
      </w:r>
      <w:r>
        <w:rPr>
          <w:szCs w:val="24"/>
        </w:rPr>
        <w:t>порочащие блюда и изделия.</w:t>
      </w:r>
    </w:p>
    <w:p>
      <w:pPr>
        <w:spacing w:after="5" w:line="236" w:lineRule="auto"/>
        <w:ind w:left="0" w:right="-2" w:firstLine="709"/>
        <w:rPr>
          <w:szCs w:val="24"/>
        </w:rPr>
      </w:pPr>
      <w:r>
        <w:rPr>
          <w:szCs w:val="24"/>
        </w:rPr>
        <w:t>5.2. Оценки качества блюд и кулинарных изделий заносятся в бракеражный журнал установленной формы, оформляются подписями, лиц, осуществивших проверку продукции.</w:t>
      </w:r>
    </w:p>
    <w:p>
      <w:pPr>
        <w:ind w:left="0" w:right="33" w:firstLine="709"/>
        <w:rPr>
          <w:szCs w:val="24"/>
        </w:rPr>
      </w:pPr>
      <w:r>
        <w:rPr>
          <w:szCs w:val="24"/>
        </w:rPr>
        <w:t>5.3. 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другое.</w:t>
      </w:r>
    </w:p>
    <w:p>
      <w:pPr>
        <w:ind w:left="0" w:right="33" w:firstLine="709"/>
        <w:rPr>
          <w:szCs w:val="24"/>
        </w:rPr>
      </w:pPr>
      <w:r>
        <w:rPr>
          <w:szCs w:val="24"/>
        </w:rPr>
        <w:t>5.4. Оценка «удовлетворительно» и «неудовлетворительно», данная членом бракеражной комиссии, осуждается на заседании бракеражной комиссии. О данном факте составляется акт, который доводится до директора школы, руководителя предприятия, осуществляющего организацию питания в школе, отделении дошкольного образования детей.</w:t>
      </w:r>
    </w:p>
    <w:p>
      <w:pPr>
        <w:ind w:left="0" w:right="-2" w:firstLine="709"/>
        <w:rPr>
          <w:szCs w:val="24"/>
        </w:rPr>
      </w:pPr>
      <w:r>
        <w:rPr>
          <w:szCs w:val="24"/>
        </w:rPr>
        <w:t>5.5. Лица, проводящие органолептическую оценку пищи, должны быть ознакомлены с методикой проведения данного анализа.</w:t>
      </w:r>
    </w:p>
    <w:p>
      <w:pPr>
        <w:ind w:left="0" w:right="33" w:firstLine="709"/>
        <w:rPr>
          <w:szCs w:val="24"/>
        </w:rPr>
      </w:pPr>
      <w:r>
        <w:rPr>
          <w:szCs w:val="24"/>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pPr>
        <w:ind w:left="0" w:right="33" w:firstLine="0"/>
        <w:jc w:val="center"/>
        <w:rPr>
          <w:b/>
          <w:bCs/>
          <w:szCs w:val="24"/>
        </w:rPr>
      </w:pPr>
      <w:r>
        <w:rPr>
          <w:b/>
          <w:bCs/>
          <w:szCs w:val="24"/>
        </w:rPr>
        <w:t>6. Условия реализации готовой продукции</w:t>
      </w:r>
    </w:p>
    <w:p>
      <w:pPr>
        <w:ind w:left="0" w:right="33" w:firstLine="0"/>
        <w:jc w:val="center"/>
        <w:rPr>
          <w:szCs w:val="24"/>
        </w:rPr>
      </w:pPr>
    </w:p>
    <w:p>
      <w:pPr>
        <w:ind w:left="0" w:right="33" w:firstLine="709"/>
        <w:rPr>
          <w:szCs w:val="24"/>
        </w:rPr>
      </w:pPr>
      <w:r>
        <w:rPr>
          <w:szCs w:val="24"/>
        </w:rPr>
        <w:t>6.1. Выдача готовой пищи детям осуществляется только после снятия пробы членами бракеражной комиссии. Пробу снимают не позже, чем за 15-20 минут до раздачи готовой пищи обучющимся.</w:t>
      </w:r>
    </w:p>
    <w:p>
      <w:pPr>
        <w:ind w:left="0" w:right="33" w:firstLine="709"/>
        <w:rPr>
          <w:szCs w:val="24"/>
        </w:rPr>
      </w:pPr>
      <w:r>
        <w:rPr>
          <w:szCs w:val="24"/>
        </w:rPr>
        <w:t>6.2. В бракеражном журнале даётся оценка каждого блюда членами бракеражной комиссии и отметка о разрешении на выдачу. Готовые первые и вторые блюда могут находиться на мармите или на горячей плите не более 2-ух часов с момента изготовления, либо в изотермической таре (термосах) – в течение времени, обеспечивающем поддержание не ниже температуры раздачи, но не более 2-х часов. Подгорев остывших ниже температуры раздачи готовых блюд не допускается. При нарушении технологии приготовления и в случае неготовности, блюдо к выдаче не допускается до устранения выявленных кулинарных недостатков.</w:t>
      </w:r>
    </w:p>
    <w:p>
      <w:pPr>
        <w:ind w:left="0" w:right="33" w:firstLine="709"/>
        <w:rPr>
          <w:szCs w:val="24"/>
        </w:rPr>
      </w:pPr>
      <w:r>
        <w:rPr>
          <w:szCs w:val="24"/>
        </w:rPr>
        <w:t>6.3. Горячие блюда (супы, соусы напитки) при раздаче должны иметь температуру не ниже +75ºС, вторые блюда и гарниры – не ниже +65ºС, холодные супы и напитки – не выше +14ºС.</w:t>
      </w:r>
    </w:p>
    <w:p>
      <w:pPr>
        <w:ind w:left="0" w:right="33" w:firstLine="709"/>
        <w:rPr>
          <w:szCs w:val="24"/>
        </w:rPr>
      </w:pPr>
      <w:r>
        <w:rPr>
          <w:szCs w:val="24"/>
        </w:rPr>
        <w:t>6.4. Готовые блюда из сырых овощей могут храниться в холодильнике при температуре 4±2ºС не более 30 минут.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4±2ºС. Хранение заправленных салатов не допускается.</w:t>
      </w:r>
    </w:p>
    <w:p>
      <w:pPr>
        <w:ind w:left="0" w:right="33" w:firstLine="709"/>
        <w:rPr>
          <w:szCs w:val="24"/>
        </w:rPr>
      </w:pPr>
      <w:r>
        <w:rPr>
          <w:szCs w:val="24"/>
        </w:rPr>
        <w:t>6.5. Использование сметаны и майонеза для заправки салатов не допускается. Уксус в рецептуре блюд подлежит замене на лимонную кислоту.</w:t>
      </w:r>
    </w:p>
    <w:p>
      <w:pPr>
        <w:spacing w:after="0" w:line="240" w:lineRule="auto"/>
        <w:ind w:left="0" w:firstLine="0"/>
      </w:pPr>
    </w:p>
    <w:p>
      <w:pPr>
        <w:spacing w:after="0" w:line="240" w:lineRule="auto"/>
        <w:ind w:left="0" w:firstLine="0"/>
      </w:pPr>
    </w:p>
    <w:p>
      <w:pPr>
        <w:spacing w:after="0" w:line="240" w:lineRule="auto"/>
        <w:ind w:left="0" w:firstLine="0"/>
      </w:pPr>
      <w:r>
        <w:t>ОЗНАКОМЛЕНЫ:</w:t>
      </w:r>
    </w:p>
    <w:p>
      <w:pPr>
        <w:spacing w:after="0" w:line="240" w:lineRule="auto"/>
        <w:ind w:left="0" w:firstLine="0"/>
      </w:pPr>
    </w:p>
    <w:p>
      <w:pPr>
        <w:spacing w:after="0" w:line="240" w:lineRule="auto"/>
        <w:ind w:left="0" w:firstLine="0"/>
      </w:pPr>
    </w:p>
    <w:sectPr>
      <w:pgSz w:w="11905" w:h="16837"/>
      <w:pgMar w:top="1134" w:right="567"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703FB"/>
    <w:multiLevelType w:val="multilevel"/>
    <w:tmpl w:val="248703FB"/>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decimal"/>
      <w:lvlRestart w:val="0"/>
      <w:lvlText w:val="%1.%2."/>
      <w:lvlJc w:val="left"/>
      <w:pPr>
        <w:ind w:left="3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7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49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1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5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37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09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32C317D5"/>
    <w:multiLevelType w:val="multilevel"/>
    <w:tmpl w:val="32C317D5"/>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35720D5"/>
    <w:multiLevelType w:val="multilevel"/>
    <w:tmpl w:val="435720D5"/>
    <w:lvl w:ilvl="0" w:tentative="0">
      <w:start w:val="4"/>
      <w:numFmt w:val="decimal"/>
      <w:pStyle w:val="2"/>
      <w:lvlText w:val="%1."/>
      <w:lvlJc w:val="left"/>
      <w:pPr>
        <w:ind w:left="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38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45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52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59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66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74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81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88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evenAndOddHeaders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9A"/>
    <w:rsid w:val="0007019A"/>
    <w:rsid w:val="00131B66"/>
    <w:rsid w:val="001810B5"/>
    <w:rsid w:val="001925B2"/>
    <w:rsid w:val="002D6DB1"/>
    <w:rsid w:val="003C4D74"/>
    <w:rsid w:val="004E240A"/>
    <w:rsid w:val="00733D7A"/>
    <w:rsid w:val="0077724F"/>
    <w:rsid w:val="007A4483"/>
    <w:rsid w:val="00820708"/>
    <w:rsid w:val="00B6010F"/>
    <w:rsid w:val="00EE511F"/>
    <w:rsid w:val="43AE2C3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4" w:line="247" w:lineRule="auto"/>
      <w:ind w:left="475" w:firstLine="4"/>
      <w:jc w:val="both"/>
    </w:pPr>
    <w:rPr>
      <w:rFonts w:ascii="Times New Roman" w:hAnsi="Times New Roman" w:eastAsia="Times New Roman" w:cs="Times New Roman"/>
      <w:color w:val="000000"/>
      <w:sz w:val="24"/>
      <w:szCs w:val="22"/>
      <w:lang w:val="ru-RU" w:eastAsia="ru-RU" w:bidi="ar-SA"/>
    </w:rPr>
  </w:style>
  <w:style w:type="paragraph" w:styleId="2">
    <w:name w:val="heading 1"/>
    <w:next w:val="1"/>
    <w:link w:val="7"/>
    <w:unhideWhenUsed/>
    <w:qFormat/>
    <w:uiPriority w:val="9"/>
    <w:pPr>
      <w:keepNext/>
      <w:keepLines/>
      <w:numPr>
        <w:ilvl w:val="0"/>
        <w:numId w:val="1"/>
      </w:numPr>
      <w:spacing w:after="212" w:line="259" w:lineRule="auto"/>
      <w:ind w:left="10" w:right="792" w:hanging="10"/>
      <w:jc w:val="center"/>
      <w:outlineLvl w:val="0"/>
    </w:pPr>
    <w:rPr>
      <w:rFonts w:ascii="Times New Roman" w:hAnsi="Times New Roman" w:eastAsia="Times New Roman" w:cs="Times New Roman"/>
      <w:color w:val="000000"/>
      <w:sz w:val="26"/>
      <w:szCs w:val="22"/>
      <w:lang w:val="ru-RU" w:eastAsia="ru-RU"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ind w:left="0" w:firstLine="0"/>
      <w:jc w:val="left"/>
    </w:pPr>
    <w:rPr>
      <w:color w:val="auto"/>
      <w:szCs w:val="24"/>
    </w:rPr>
  </w:style>
  <w:style w:type="character" w:customStyle="1" w:styleId="7">
    <w:name w:val="Заголовок 1 Знак"/>
    <w:basedOn w:val="3"/>
    <w:link w:val="2"/>
    <w:uiPriority w:val="9"/>
    <w:rPr>
      <w:rFonts w:ascii="Times New Roman" w:hAnsi="Times New Roman" w:eastAsia="Times New Roman" w:cs="Times New Roman"/>
      <w:color w:val="000000"/>
      <w:sz w:val="26"/>
      <w:lang w:eastAsia="ru-RU"/>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1683</Words>
  <Characters>9594</Characters>
  <Lines>79</Lines>
  <Paragraphs>22</Paragraphs>
  <TotalTime>53</TotalTime>
  <ScaleCrop>false</ScaleCrop>
  <LinksUpToDate>false</LinksUpToDate>
  <CharactersWithSpaces>11255</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2022-07-20T06:04:00Z</dcterms:created>
  <dc:creator>Vyacheslav Kadenyov</dc:creator>
  <cp:lastModifiedBy>Светлана Кошеле�</cp:lastModifiedBy>
  <dcterms:modified xsi:type="dcterms:W3CDTF">2022-07-23T06:48:13Z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A739B688E8DF4D7899E7091DD2236945</vt:lpwstr>
  </property>
</Properties>
</file>