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8" w:leftChars="99" w:firstLine="0" w:firstLineChars="0"/>
        <w:jc w:val="center"/>
        <w:rPr>
          <w:rFonts w:hAnsi="Times New Roman" w:cs="Times New Roman"/>
          <w:color w:val="000000"/>
          <w:sz w:val="24"/>
          <w:szCs w:val="24"/>
          <w:lang w:val="ru-RU"/>
        </w:rPr>
      </w:pPr>
      <w:r>
        <w:rPr>
          <w:rFonts w:hAnsi="Times New Roman" w:cs="Times New Roman"/>
          <w:b/>
          <w:bCs/>
          <w:color w:val="000000"/>
          <w:sz w:val="24"/>
          <w:szCs w:val="24"/>
          <w:lang w:val="ru-RU"/>
        </w:rPr>
        <w:t>Проект рабочей программы по математике</w:t>
      </w:r>
      <w:r>
        <w:rPr>
          <w:lang w:val="ru-RU"/>
        </w:rPr>
        <w:br w:type="textWrapping"/>
      </w:r>
      <w:r>
        <w:rPr>
          <w:rFonts w:hAnsi="Times New Roman" w:cs="Times New Roman"/>
          <w:b/>
          <w:bCs/>
          <w:color w:val="000000"/>
          <w:sz w:val="24"/>
          <w:szCs w:val="24"/>
          <w:lang w:val="ru-RU"/>
        </w:rPr>
        <w:t>на уровень основного общего образования (для 5–6-х классов)</w:t>
      </w:r>
    </w:p>
    <w:p>
      <w:pPr>
        <w:ind w:left="218" w:leftChars="99" w:firstLine="0" w:firstLineChars="0"/>
        <w:jc w:val="center"/>
        <w:rPr>
          <w:rFonts w:hAnsi="Times New Roman" w:cs="Times New Roman"/>
          <w:color w:val="000000"/>
          <w:sz w:val="24"/>
          <w:szCs w:val="24"/>
          <w:lang w:val="ru-RU"/>
        </w:rPr>
      </w:pPr>
      <w:r>
        <w:rPr>
          <w:rFonts w:hAnsi="Times New Roman" w:cs="Times New Roman"/>
          <w:b/>
          <w:bCs/>
          <w:color w:val="000000"/>
          <w:sz w:val="24"/>
          <w:szCs w:val="24"/>
          <w:lang w:val="ru-RU"/>
        </w:rPr>
        <w:t>ПОЯСНИТЕЛЬНАЯ ЗАПИСКА</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Рабочая программа по математике на уровень основного общего образования для обучающихся 5–6-х классов МБОУ СШ № 16 разработана в соответствии с требованиями:</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Федерального закона от 29.12.2012 № 273-ФЗ «Об образовании в Российской Федерации»;</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приказа Минпросвещения от 31.05.2021 № 287 «Об утверждении федерального государственного образовательного стандарта основного общего образования»;</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учебного плана основного общего образования, утвержденного приказом МБОУ СШ № 16;</w:t>
      </w:r>
    </w:p>
    <w:p>
      <w:pPr>
        <w:numPr>
          <w:ilvl w:val="0"/>
          <w:numId w:val="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рабочей программы воспитания МБОУ СШ № 16;</w:t>
      </w:r>
    </w:p>
    <w:p>
      <w:pPr>
        <w:numPr>
          <w:ilvl w:val="0"/>
          <w:numId w:val="1"/>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УМК «МГУ – школе». С.М. Никольский, 5 кл., 6 кл.</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Рабочая программа учебного предмета «Математика» для обучающихся на уровне основного общего образования составлена на основе Требований к результатам освоения программы основного общего образования ФГОС ООО и ориентирована на целевые приоритеты, сформулированные в рабочей программе воспитания МБОУ СШ № 16.</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Приоритетными целями обучения математике в 5–6-х классах являются:</w:t>
      </w:r>
    </w:p>
    <w:p>
      <w:pPr>
        <w:numPr>
          <w:ilvl w:val="0"/>
          <w:numId w:val="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pPr>
        <w:numPr>
          <w:ilvl w:val="0"/>
          <w:numId w:val="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pPr>
        <w:numPr>
          <w:ilvl w:val="0"/>
          <w:numId w:val="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подведение обучающихся на доступном для них уровне к осознанию взаимосвязи математики и окружающего мира;</w:t>
      </w:r>
    </w:p>
    <w:p>
      <w:pPr>
        <w:numPr>
          <w:ilvl w:val="0"/>
          <w:numId w:val="2"/>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Основные линии содержания курса математики в 5–6-х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Согласно учебному плану в 5–6-х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Рабочая программа учебного предмета «Математика» рассчитана на 340 учебных часов за 2 года обучения. Учебный план на изучение математики в 5-м классе отводит 5 учебных часов в неделю, всего 170 учебных часов. Учебный план на изучение математики в 6-м классе отводит 5 учебных часов в неделю, всего 170 учебных часов.</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Для реализации программы используются пособия из УМК для педагога 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Для педагога:</w:t>
      </w:r>
    </w:p>
    <w:p>
      <w:pPr>
        <w:numPr>
          <w:ilvl w:val="0"/>
          <w:numId w:val="3"/>
        </w:numPr>
        <w:ind w:left="218" w:leftChars="99" w:right="180" w:firstLine="0" w:firstLineChars="0"/>
        <w:contextualSpacing/>
        <w:jc w:val="both"/>
        <w:rPr>
          <w:rFonts w:hAnsi="Times New Roman" w:cs="Times New Roman"/>
          <w:color w:val="000000"/>
          <w:sz w:val="24"/>
          <w:szCs w:val="24"/>
        </w:rPr>
      </w:pPr>
      <w:r>
        <w:rPr>
          <w:rFonts w:hAnsi="Times New Roman" w:cs="Times New Roman"/>
          <w:color w:val="000000"/>
          <w:sz w:val="24"/>
          <w:szCs w:val="24"/>
          <w:lang w:val="ru-RU"/>
        </w:rPr>
        <w:t xml:space="preserve">Никольский С.М., Потапов М.К., Решетников Н.Н. и др. </w:t>
      </w:r>
      <w:r>
        <w:rPr>
          <w:rFonts w:hAnsi="Times New Roman" w:cs="Times New Roman"/>
          <w:color w:val="000000"/>
          <w:sz w:val="24"/>
          <w:szCs w:val="24"/>
        </w:rPr>
        <w:t>Математика. 5 класс;</w:t>
      </w:r>
    </w:p>
    <w:p>
      <w:pPr>
        <w:numPr>
          <w:ilvl w:val="0"/>
          <w:numId w:val="3"/>
        </w:numPr>
        <w:ind w:left="218" w:leftChars="99" w:right="180" w:firstLine="0" w:firstLineChars="0"/>
        <w:contextualSpacing/>
        <w:jc w:val="both"/>
        <w:rPr>
          <w:rFonts w:hAnsi="Times New Roman" w:cs="Times New Roman"/>
          <w:color w:val="000000"/>
          <w:sz w:val="24"/>
          <w:szCs w:val="24"/>
        </w:rPr>
      </w:pPr>
      <w:r>
        <w:rPr>
          <w:rFonts w:hAnsi="Times New Roman" w:cs="Times New Roman"/>
          <w:color w:val="000000"/>
          <w:sz w:val="24"/>
          <w:szCs w:val="24"/>
          <w:lang w:val="ru-RU"/>
        </w:rPr>
        <w:t xml:space="preserve">Никольский С.М., Потапов М.К., Решетников Н.Н. и др. </w:t>
      </w:r>
      <w:r>
        <w:rPr>
          <w:rFonts w:hAnsi="Times New Roman" w:cs="Times New Roman"/>
          <w:color w:val="000000"/>
          <w:sz w:val="24"/>
          <w:szCs w:val="24"/>
        </w:rPr>
        <w:t>Математика. 6 класс;</w:t>
      </w:r>
    </w:p>
    <w:p>
      <w:pPr>
        <w:numPr>
          <w:ilvl w:val="0"/>
          <w:numId w:val="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Математика. Рабочая тетрадь. 5 класс. В 2-х ч.;</w:t>
      </w:r>
    </w:p>
    <w:p>
      <w:pPr>
        <w:numPr>
          <w:ilvl w:val="0"/>
          <w:numId w:val="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Математика. Рабочая тетрадь. 6 класс. В 2-х ч.;</w:t>
      </w:r>
    </w:p>
    <w:p>
      <w:pPr>
        <w:numPr>
          <w:ilvl w:val="0"/>
          <w:numId w:val="3"/>
        </w:numPr>
        <w:ind w:left="218" w:leftChars="99" w:right="180" w:firstLine="0" w:firstLineChars="0"/>
        <w:contextualSpacing/>
        <w:jc w:val="both"/>
        <w:rPr>
          <w:rFonts w:hAnsi="Times New Roman" w:cs="Times New Roman"/>
          <w:color w:val="000000"/>
          <w:sz w:val="24"/>
          <w:szCs w:val="24"/>
        </w:rPr>
      </w:pPr>
      <w:r>
        <w:rPr>
          <w:rFonts w:hAnsi="Times New Roman" w:cs="Times New Roman"/>
          <w:color w:val="000000"/>
          <w:sz w:val="24"/>
          <w:szCs w:val="24"/>
        </w:rPr>
        <w:t>Математика. Тематические тесты. 5 класс;</w:t>
      </w:r>
    </w:p>
    <w:p>
      <w:pPr>
        <w:numPr>
          <w:ilvl w:val="0"/>
          <w:numId w:val="3"/>
        </w:numPr>
        <w:ind w:left="218" w:leftChars="99" w:right="180" w:firstLine="0" w:firstLineChars="0"/>
        <w:contextualSpacing/>
        <w:jc w:val="both"/>
        <w:rPr>
          <w:rFonts w:hAnsi="Times New Roman" w:cs="Times New Roman"/>
          <w:color w:val="000000"/>
          <w:sz w:val="24"/>
          <w:szCs w:val="24"/>
        </w:rPr>
      </w:pPr>
      <w:r>
        <w:rPr>
          <w:rFonts w:hAnsi="Times New Roman" w:cs="Times New Roman"/>
          <w:color w:val="000000"/>
          <w:sz w:val="24"/>
          <w:szCs w:val="24"/>
        </w:rPr>
        <w:t>Математика. Тематические тесты. 6 класс</w:t>
      </w:r>
      <w:r>
        <w:rPr>
          <w:rFonts w:hAnsi="Times New Roman" w:cs="Times New Roman"/>
          <w:color w:val="000000"/>
          <w:sz w:val="24"/>
          <w:szCs w:val="24"/>
          <w:lang w:val="ru-RU"/>
        </w:rPr>
        <w:t>.</w:t>
      </w:r>
    </w:p>
    <w:p>
      <w:pPr>
        <w:ind w:left="218" w:leftChars="99" w:right="180" w:firstLine="0" w:firstLineChars="0"/>
        <w:jc w:val="both"/>
        <w:rPr>
          <w:rFonts w:hAnsi="Times New Roman" w:cs="Times New Roman"/>
          <w:color w:val="000000"/>
          <w:sz w:val="24"/>
          <w:szCs w:val="24"/>
        </w:rPr>
      </w:pP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Для обучающихся:</w:t>
      </w:r>
    </w:p>
    <w:p>
      <w:pPr>
        <w:numPr>
          <w:ilvl w:val="0"/>
          <w:numId w:val="4"/>
        </w:numPr>
        <w:ind w:left="218" w:leftChars="99" w:right="180" w:firstLine="0" w:firstLineChars="0"/>
        <w:contextualSpacing/>
        <w:jc w:val="both"/>
        <w:rPr>
          <w:rFonts w:hAnsi="Times New Roman" w:cs="Times New Roman"/>
          <w:color w:val="000000"/>
          <w:sz w:val="24"/>
          <w:szCs w:val="24"/>
        </w:rPr>
      </w:pPr>
      <w:r>
        <w:rPr>
          <w:rFonts w:hAnsi="Times New Roman" w:cs="Times New Roman"/>
          <w:color w:val="000000"/>
          <w:sz w:val="24"/>
          <w:szCs w:val="24"/>
          <w:lang w:val="ru-RU"/>
        </w:rPr>
        <w:t xml:space="preserve">Никольский С.М., Потапов М.К., Решетников Н.Н. и др. </w:t>
      </w:r>
      <w:r>
        <w:rPr>
          <w:rFonts w:hAnsi="Times New Roman" w:cs="Times New Roman"/>
          <w:color w:val="000000"/>
          <w:sz w:val="24"/>
          <w:szCs w:val="24"/>
        </w:rPr>
        <w:t>Математика. 5 класс;</w:t>
      </w:r>
    </w:p>
    <w:p>
      <w:pPr>
        <w:numPr>
          <w:ilvl w:val="0"/>
          <w:numId w:val="4"/>
        </w:numPr>
        <w:ind w:left="218" w:leftChars="99" w:right="180" w:firstLine="0" w:firstLineChars="0"/>
        <w:contextualSpacing/>
        <w:jc w:val="both"/>
        <w:rPr>
          <w:rFonts w:hAnsi="Times New Roman" w:cs="Times New Roman"/>
          <w:color w:val="000000"/>
          <w:sz w:val="24"/>
          <w:szCs w:val="24"/>
        </w:rPr>
      </w:pPr>
      <w:r>
        <w:rPr>
          <w:rFonts w:hAnsi="Times New Roman" w:cs="Times New Roman"/>
          <w:color w:val="000000"/>
          <w:sz w:val="24"/>
          <w:szCs w:val="24"/>
          <w:lang w:val="ru-RU"/>
        </w:rPr>
        <w:t xml:space="preserve">Никольский С.М., Потапов М.К., Решетников Н.Н. и др. </w:t>
      </w:r>
      <w:r>
        <w:rPr>
          <w:rFonts w:hAnsi="Times New Roman" w:cs="Times New Roman"/>
          <w:color w:val="000000"/>
          <w:sz w:val="24"/>
          <w:szCs w:val="24"/>
        </w:rPr>
        <w:t>Математика. 6 класс;</w:t>
      </w:r>
    </w:p>
    <w:p>
      <w:pPr>
        <w:numPr>
          <w:ilvl w:val="0"/>
          <w:numId w:val="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Математика. Рабочая тетрадь. 5 класс. В 2-х ч.;</w:t>
      </w:r>
    </w:p>
    <w:p>
      <w:pPr>
        <w:numPr>
          <w:ilvl w:val="0"/>
          <w:numId w:val="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Математика. Рабочая тетрадь. 6 класс. В 2-х ч..</w:t>
      </w:r>
    </w:p>
    <w:p>
      <w:pPr>
        <w:ind w:left="218" w:leftChars="99" w:right="180" w:firstLine="0" w:firstLineChars="0"/>
        <w:jc w:val="both"/>
        <w:rPr>
          <w:rFonts w:hAnsi="Times New Roman" w:cs="Times New Roman"/>
          <w:color w:val="000000"/>
          <w:sz w:val="24"/>
          <w:szCs w:val="24"/>
        </w:rPr>
      </w:pP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Цифровые образовательные ресурсы и ресурсы сети интернет:</w:t>
      </w:r>
    </w:p>
    <w:p>
      <w:pPr>
        <w:numPr>
          <w:ilvl w:val="0"/>
          <w:numId w:val="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numPr>
          <w:ilvl w:val="0"/>
          <w:numId w:val="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Российская электронная школа (</w:t>
      </w:r>
      <w:r>
        <w:rPr>
          <w:rFonts w:hAnsi="Times New Roman" w:cs="Times New Roman"/>
          <w:color w:val="000000"/>
          <w:sz w:val="24"/>
          <w:szCs w:val="24"/>
        </w:rPr>
        <w:t>resh</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right="180" w:firstLine="0" w:firstLineChars="0"/>
        <w:jc w:val="both"/>
        <w:rPr>
          <w:rFonts w:hAnsi="Times New Roman" w:cs="Times New Roman"/>
          <w:color w:val="000000"/>
          <w:sz w:val="24"/>
          <w:szCs w:val="24"/>
          <w:lang w:val="ru-RU"/>
        </w:rPr>
      </w:pPr>
    </w:p>
    <w:p>
      <w:pPr>
        <w:ind w:left="218" w:leftChars="99" w:firstLine="0" w:firstLineChars="0"/>
        <w:jc w:val="center"/>
        <w:rPr>
          <w:rFonts w:hAnsi="Times New Roman" w:cs="Times New Roman"/>
          <w:color w:val="000000"/>
          <w:sz w:val="24"/>
          <w:szCs w:val="24"/>
          <w:lang w:val="ru-RU"/>
        </w:rPr>
      </w:pPr>
      <w:r>
        <w:rPr>
          <w:rFonts w:hAnsi="Times New Roman" w:cs="Times New Roman"/>
          <w:b/>
          <w:bCs/>
          <w:color w:val="000000"/>
          <w:sz w:val="24"/>
          <w:szCs w:val="24"/>
          <w:lang w:val="ru-RU"/>
        </w:rPr>
        <w:t>СОДЕРЖАНИЕ УЧЕБНОГО ПР</w:t>
      </w:r>
      <w:bookmarkStart w:id="0" w:name="_GoBack"/>
      <w:bookmarkEnd w:id="0"/>
      <w:r>
        <w:rPr>
          <w:rFonts w:hAnsi="Times New Roman" w:cs="Times New Roman"/>
          <w:b/>
          <w:bCs/>
          <w:color w:val="000000"/>
          <w:sz w:val="24"/>
          <w:szCs w:val="24"/>
          <w:lang w:val="ru-RU"/>
        </w:rPr>
        <w:t>ЕДМЕТА</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5-Й КЛАСС</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Натуральные числа и нуль.</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нулем.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Дроби.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Решение текстовых задач.</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Наглядная геометрия.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развернутый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Развертки куба и параллелепипеда. Создание моделей многогранников (из бумаги, проволоки, пластилина и др.). Объем прямоугольного параллелепипеда, куба. Единицы измерения объема.</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6-Й КЛАСС</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Натуральные числа.</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Делители и кратные числа; наибольший общий делитель и наименьшее общее кратное. Делимость суммы и произведения. Деление с остатком.</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Дроби.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ее проценту. Выражение процентов десятичными дробями. Решение задач на проценты. Выражение отношения величин в процентах.</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Положительные и отрицательные числа.</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Буквенные выражения.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объема параллелепипеда и куба.</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Решение текстовых задач.</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объем работы. Единицы измерения: массы, стоимости; расстояния, времени, скорости. Связь между единицами измерения каждой величины. Решение задач, связанных с отношением, пропорциональностью величин, процентами; решение основных задач на дроби и проценты. Оценка и прикидка, округление результата. Составление буквенных выражений по условию задачи. Представление данных с помощью таблиц и диаграмм. Столбчатые диаграммы: чтение и построение. Чтение круговых диаграмм.</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Наглядная геометрия.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Наглядные представления о фигурах на плоскости: точка, прямая, отрезок, луч, угол, ломаная, многоугольник, четырехугольник,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Четырехугольник, примеры четырехугольников.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Приближенное измерение площади фигур, в том числе на квадратной сетке. Приближенное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разверток многогранников, цилиндра и конуса. Создание моделей пространственных фигур (из бумаги, проволоки, пластилина и др.). Понятие объема; единицы измерения объема. Объем прямоугольного параллелепипеда, куба.</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ПЛАНИРУЕМЫЕ РЕЗУЛЬТАТЫ ОСВОЕНИЯ ПРОГРАММЫ</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Личностные результаты</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 xml:space="preserve">Патриотическое воспитание: </w:t>
      </w:r>
    </w:p>
    <w:p>
      <w:pPr>
        <w:numPr>
          <w:ilvl w:val="0"/>
          <w:numId w:val="6"/>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Гражданское и духовно-нравственное воспитание:</w:t>
      </w:r>
    </w:p>
    <w:p>
      <w:pPr>
        <w:numPr>
          <w:ilvl w:val="0"/>
          <w:numId w:val="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pPr>
        <w:numPr>
          <w:ilvl w:val="0"/>
          <w:numId w:val="7"/>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Трудовое воспитание:</w:t>
      </w:r>
    </w:p>
    <w:p>
      <w:pPr>
        <w:numPr>
          <w:ilvl w:val="0"/>
          <w:numId w:val="8"/>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Эстетическое воспитание</w:t>
      </w:r>
      <w:r>
        <w:rPr>
          <w:rFonts w:hAnsi="Times New Roman" w:cs="Times New Roman"/>
          <w:color w:val="000000"/>
          <w:sz w:val="24"/>
          <w:szCs w:val="24"/>
        </w:rPr>
        <w:t>:</w:t>
      </w:r>
    </w:p>
    <w:p>
      <w:pPr>
        <w:numPr>
          <w:ilvl w:val="0"/>
          <w:numId w:val="9"/>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Ценности научного познания:</w:t>
      </w:r>
    </w:p>
    <w:p>
      <w:pPr>
        <w:numPr>
          <w:ilvl w:val="0"/>
          <w:numId w:val="10"/>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Физическое воспитание, формирование культуры здоровья и эмоционального благополучия:</w:t>
      </w:r>
    </w:p>
    <w:p>
      <w:pPr>
        <w:numPr>
          <w:ilvl w:val="0"/>
          <w:numId w:val="11"/>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Экологическое воспитание:</w:t>
      </w:r>
    </w:p>
    <w:p>
      <w:pPr>
        <w:numPr>
          <w:ilvl w:val="0"/>
          <w:numId w:val="12"/>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pPr>
        <w:numPr>
          <w:ilvl w:val="0"/>
          <w:numId w:val="1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numPr>
          <w:ilvl w:val="0"/>
          <w:numId w:val="1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pPr>
        <w:numPr>
          <w:ilvl w:val="0"/>
          <w:numId w:val="13"/>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Метапредметные результаты</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Pr>
          <w:rFonts w:hAnsi="Times New Roman" w:cs="Times New Roman"/>
          <w:b/>
          <w:bCs/>
          <w:color w:val="000000"/>
          <w:sz w:val="24"/>
          <w:szCs w:val="24"/>
          <w:lang w:val="ru-RU"/>
        </w:rPr>
        <w:t xml:space="preserve">познавательными </w:t>
      </w:r>
      <w:r>
        <w:rPr>
          <w:rFonts w:hAnsi="Times New Roman" w:cs="Times New Roman"/>
          <w:color w:val="000000"/>
          <w:sz w:val="24"/>
          <w:szCs w:val="24"/>
          <w:lang w:val="ru-RU"/>
        </w:rPr>
        <w:t xml:space="preserve">действиями, универсальными </w:t>
      </w:r>
      <w:r>
        <w:rPr>
          <w:rFonts w:hAnsi="Times New Roman" w:cs="Times New Roman"/>
          <w:b/>
          <w:bCs/>
          <w:color w:val="000000"/>
          <w:sz w:val="24"/>
          <w:szCs w:val="24"/>
          <w:lang w:val="ru-RU"/>
        </w:rPr>
        <w:t xml:space="preserve">коммуникативными </w:t>
      </w:r>
      <w:r>
        <w:rPr>
          <w:rFonts w:hAnsi="Times New Roman" w:cs="Times New Roman"/>
          <w:color w:val="000000"/>
          <w:sz w:val="24"/>
          <w:szCs w:val="24"/>
          <w:lang w:val="ru-RU"/>
        </w:rPr>
        <w:t xml:space="preserve">действиями и универсальными </w:t>
      </w:r>
      <w:r>
        <w:rPr>
          <w:rFonts w:hAnsi="Times New Roman" w:cs="Times New Roman"/>
          <w:b/>
          <w:bCs/>
          <w:color w:val="000000"/>
          <w:sz w:val="24"/>
          <w:szCs w:val="24"/>
          <w:lang w:val="ru-RU"/>
        </w:rPr>
        <w:t xml:space="preserve">регулятивными </w:t>
      </w:r>
      <w:r>
        <w:rPr>
          <w:rFonts w:hAnsi="Times New Roman" w:cs="Times New Roman"/>
          <w:color w:val="000000"/>
          <w:sz w:val="24"/>
          <w:szCs w:val="24"/>
          <w:lang w:val="ru-RU"/>
        </w:rPr>
        <w:t>действиями.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 xml:space="preserve">1) Универсальные </w:t>
      </w:r>
      <w:r>
        <w:rPr>
          <w:rFonts w:hAnsi="Times New Roman" w:cs="Times New Roman"/>
          <w:b/>
          <w:bCs/>
          <w:color w:val="000000"/>
          <w:sz w:val="24"/>
          <w:szCs w:val="24"/>
          <w:lang w:val="ru-RU"/>
        </w:rPr>
        <w:t xml:space="preserve">познавательные </w:t>
      </w:r>
      <w:r>
        <w:rPr>
          <w:rFonts w:hAnsi="Times New Roman" w:cs="Times New Roman"/>
          <w:color w:val="000000"/>
          <w:sz w:val="24"/>
          <w:szCs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Базовые логические действия:</w:t>
      </w:r>
    </w:p>
    <w:p>
      <w:pPr>
        <w:numPr>
          <w:ilvl w:val="0"/>
          <w:numId w:val="1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pPr>
        <w:numPr>
          <w:ilvl w:val="0"/>
          <w:numId w:val="1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4"/>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Базовые исследовательские действия:</w:t>
      </w:r>
    </w:p>
    <w:p>
      <w:pPr>
        <w:numPr>
          <w:ilvl w:val="0"/>
          <w:numId w:val="1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1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1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pPr>
        <w:numPr>
          <w:ilvl w:val="0"/>
          <w:numId w:val="15"/>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Работа с информацией:</w:t>
      </w:r>
    </w:p>
    <w:p>
      <w:pPr>
        <w:numPr>
          <w:ilvl w:val="0"/>
          <w:numId w:val="1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pPr>
        <w:numPr>
          <w:ilvl w:val="0"/>
          <w:numId w:val="1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pPr>
        <w:numPr>
          <w:ilvl w:val="0"/>
          <w:numId w:val="1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16"/>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 xml:space="preserve">2) Универсальные </w:t>
      </w:r>
      <w:r>
        <w:rPr>
          <w:rFonts w:hAnsi="Times New Roman" w:cs="Times New Roman"/>
          <w:b/>
          <w:bCs/>
          <w:color w:val="000000"/>
          <w:sz w:val="24"/>
          <w:szCs w:val="24"/>
          <w:lang w:val="ru-RU"/>
        </w:rPr>
        <w:t xml:space="preserve">коммуникативные </w:t>
      </w:r>
      <w:r>
        <w:rPr>
          <w:rFonts w:hAnsi="Times New Roman" w:cs="Times New Roman"/>
          <w:color w:val="000000"/>
          <w:sz w:val="24"/>
          <w:szCs w:val="24"/>
          <w:lang w:val="ru-RU"/>
        </w:rPr>
        <w:t>действия обеспечивают сформированность социальных навыков обучающихся.</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Общение:</w:t>
      </w:r>
    </w:p>
    <w:p>
      <w:pPr>
        <w:numPr>
          <w:ilvl w:val="0"/>
          <w:numId w:val="1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1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17"/>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Сотрудничество:</w:t>
      </w:r>
    </w:p>
    <w:p>
      <w:pPr>
        <w:numPr>
          <w:ilvl w:val="0"/>
          <w:numId w:val="18"/>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понимать и использовать преимущества командной и индивидуальной работы при решении учебных математических задач;</w:t>
      </w:r>
    </w:p>
    <w:p>
      <w:pPr>
        <w:numPr>
          <w:ilvl w:val="0"/>
          <w:numId w:val="18"/>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18"/>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участвовать в групповых формах работы (обсуждения, обмен мнениями, мозговые штурмы и др.);</w:t>
      </w:r>
    </w:p>
    <w:p>
      <w:pPr>
        <w:numPr>
          <w:ilvl w:val="0"/>
          <w:numId w:val="18"/>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выполнять свою часть работы и координировать свои действия с другими членами команды;</w:t>
      </w:r>
    </w:p>
    <w:p>
      <w:pPr>
        <w:numPr>
          <w:ilvl w:val="0"/>
          <w:numId w:val="18"/>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оценивать качество своего вклада в общий продукт по критериям, сформулированным участниками взаимодействия.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 xml:space="preserve">3) Универсальные </w:t>
      </w:r>
      <w:r>
        <w:rPr>
          <w:rFonts w:hAnsi="Times New Roman" w:cs="Times New Roman"/>
          <w:b/>
          <w:bCs/>
          <w:color w:val="000000"/>
          <w:sz w:val="24"/>
          <w:szCs w:val="24"/>
          <w:lang w:val="ru-RU"/>
        </w:rPr>
        <w:t xml:space="preserve">регулятивные </w:t>
      </w:r>
      <w:r>
        <w:rPr>
          <w:rFonts w:hAnsi="Times New Roman" w:cs="Times New Roman"/>
          <w:color w:val="000000"/>
          <w:sz w:val="24"/>
          <w:szCs w:val="24"/>
          <w:lang w:val="ru-RU"/>
        </w:rPr>
        <w:t>действия обеспечивают формирование смысловых установок и жизненных навыков личности.</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Самоорганизация:</w:t>
      </w:r>
    </w:p>
    <w:p>
      <w:pPr>
        <w:numPr>
          <w:ilvl w:val="0"/>
          <w:numId w:val="19"/>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Самоконтроль:</w:t>
      </w:r>
    </w:p>
    <w:p>
      <w:pPr>
        <w:numPr>
          <w:ilvl w:val="0"/>
          <w:numId w:val="20"/>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pPr>
        <w:numPr>
          <w:ilvl w:val="0"/>
          <w:numId w:val="20"/>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20"/>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приобретенному опыту.</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Предметные результаты</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5-Й КЛАСС</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Числа и вычисления.</w:t>
      </w:r>
    </w:p>
    <w:p>
      <w:pPr>
        <w:numPr>
          <w:ilvl w:val="0"/>
          <w:numId w:val="2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Понимать и правильно употреблять термины, связанные с натуральными числами, обыкновенными и десятичными дробями.</w:t>
      </w:r>
    </w:p>
    <w:p>
      <w:pPr>
        <w:numPr>
          <w:ilvl w:val="0"/>
          <w:numId w:val="2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Сравнивать и упорядочивать натуральные числа, сравнивать в простейших случаях обыкновенные дроби, десятичные дроби.</w:t>
      </w:r>
    </w:p>
    <w:p>
      <w:pPr>
        <w:numPr>
          <w:ilvl w:val="0"/>
          <w:numId w:val="2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numPr>
          <w:ilvl w:val="0"/>
          <w:numId w:val="2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Выполнять арифметические действия с натуральными числами, с обыкновенными дробями в простейших случаях.</w:t>
      </w:r>
    </w:p>
    <w:p>
      <w:pPr>
        <w:numPr>
          <w:ilvl w:val="0"/>
          <w:numId w:val="21"/>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Выполнять проверку, прикидку результата вычислений.</w:t>
      </w:r>
    </w:p>
    <w:p>
      <w:pPr>
        <w:numPr>
          <w:ilvl w:val="0"/>
          <w:numId w:val="21"/>
        </w:numPr>
        <w:ind w:left="218" w:leftChars="99" w:right="180" w:firstLine="0" w:firstLineChars="0"/>
        <w:jc w:val="both"/>
        <w:rPr>
          <w:rFonts w:hAnsi="Times New Roman" w:cs="Times New Roman"/>
          <w:color w:val="000000"/>
          <w:sz w:val="24"/>
          <w:szCs w:val="24"/>
        </w:rPr>
      </w:pPr>
      <w:r>
        <w:rPr>
          <w:rFonts w:hAnsi="Times New Roman" w:cs="Times New Roman"/>
          <w:color w:val="000000"/>
          <w:sz w:val="24"/>
          <w:szCs w:val="24"/>
        </w:rPr>
        <w:t>Округлять натуральные числа.</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Решение текстовых задач.</w:t>
      </w:r>
    </w:p>
    <w:p>
      <w:pPr>
        <w:numPr>
          <w:ilvl w:val="0"/>
          <w:numId w:val="2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Решать текстовые задачи арифметическим способом и с помощью организованного конечного перебора всех возможных вариантов.</w:t>
      </w:r>
    </w:p>
    <w:p>
      <w:pPr>
        <w:numPr>
          <w:ilvl w:val="0"/>
          <w:numId w:val="2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Решать задачи, содержащие зависимости, связывающие величины: скорость, время, расстояние; цена, количество, стоимость.</w:t>
      </w:r>
    </w:p>
    <w:p>
      <w:pPr>
        <w:numPr>
          <w:ilvl w:val="0"/>
          <w:numId w:val="2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Использовать краткие записи, схемы, таблицы, обозначения при решении задач.</w:t>
      </w:r>
    </w:p>
    <w:p>
      <w:pPr>
        <w:numPr>
          <w:ilvl w:val="0"/>
          <w:numId w:val="22"/>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Пользоваться основными единицами измерения: цены, массы; расстояния, времени, скорости; выражать одни единицы, величины через другие.</w:t>
      </w:r>
    </w:p>
    <w:p>
      <w:pPr>
        <w:numPr>
          <w:ilvl w:val="0"/>
          <w:numId w:val="22"/>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Наглядная геометрия.</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Пользоваться геометрическими понятиями: точка, прямая, отрезок, луч, угол, многоугольник, окружность, круг.</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Приводить примеры объектов окружающего мира, имеющих форму изученных геометрических фигур.</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Изображать изученные геометрические фигуры на нелинованной и клетчатой бумаге с помощью циркуля и линейки.</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Использовать свойства сторон и углов прямоугольника, квадрата для их построения, вычисления площади и периметра.</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Пользоваться основными метрическими единицами измерения длины, площади; выражать одни единицы величины через другие.</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pPr>
        <w:numPr>
          <w:ilvl w:val="0"/>
          <w:numId w:val="23"/>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Вычислять объем куба, параллелепипеда по заданным измерениям, пользоваться единицами измерения объема.</w:t>
      </w:r>
    </w:p>
    <w:p>
      <w:pPr>
        <w:numPr>
          <w:ilvl w:val="0"/>
          <w:numId w:val="23"/>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Решать несложные задачи на измерение геометрических величин в практических ситуациях.</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6-Й КЛАСС</w:t>
      </w:r>
    </w:p>
    <w:p>
      <w:pPr>
        <w:ind w:left="218" w:leftChars="99" w:firstLine="0" w:firstLineChars="0"/>
        <w:jc w:val="both"/>
        <w:rPr>
          <w:rFonts w:hAnsi="Times New Roman" w:cs="Times New Roman"/>
          <w:color w:val="000000"/>
          <w:sz w:val="24"/>
          <w:szCs w:val="24"/>
          <w:lang w:val="ru-RU"/>
        </w:rPr>
      </w:pPr>
      <w:r>
        <w:rPr>
          <w:rFonts w:hAnsi="Times New Roman" w:cs="Times New Roman"/>
          <w:b/>
          <w:bCs/>
          <w:color w:val="000000"/>
          <w:sz w:val="24"/>
          <w:szCs w:val="24"/>
          <w:lang w:val="ru-RU"/>
        </w:rPr>
        <w:t>Числа и вычисления.</w:t>
      </w:r>
    </w:p>
    <w:p>
      <w:pPr>
        <w:numPr>
          <w:ilvl w:val="0"/>
          <w:numId w:val="2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pPr>
        <w:numPr>
          <w:ilvl w:val="0"/>
          <w:numId w:val="2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Сравнивать и упорядочивать целые числа, обыкновенные и десятичные дроби, сравнивать числа одного и разных знаков.</w:t>
      </w:r>
    </w:p>
    <w:p>
      <w:pPr>
        <w:numPr>
          <w:ilvl w:val="0"/>
          <w:numId w:val="2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Выполнять, сочетая устные и письменные приемы, арифметические действия с натуральными и целыми числами, обыкновенными и десятичными дробями, положительными и отрицательными числами.</w:t>
      </w:r>
    </w:p>
    <w:p>
      <w:pPr>
        <w:numPr>
          <w:ilvl w:val="0"/>
          <w:numId w:val="2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pPr>
        <w:numPr>
          <w:ilvl w:val="0"/>
          <w:numId w:val="2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pPr>
        <w:numPr>
          <w:ilvl w:val="0"/>
          <w:numId w:val="24"/>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Соотносить точки в прямоугольной системе координат с координатами этой точки.</w:t>
      </w:r>
    </w:p>
    <w:p>
      <w:pPr>
        <w:numPr>
          <w:ilvl w:val="0"/>
          <w:numId w:val="24"/>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Округлять целые числа и десятичные дроби, находить приближения чисел.</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Числовые и буквенные выражения.</w:t>
      </w:r>
    </w:p>
    <w:p>
      <w:pPr>
        <w:numPr>
          <w:ilvl w:val="0"/>
          <w:numId w:val="2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pPr>
        <w:numPr>
          <w:ilvl w:val="0"/>
          <w:numId w:val="2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Пользоваться признаками делимости, раскладывать натуральные числа на простые множители.</w:t>
      </w:r>
    </w:p>
    <w:p>
      <w:pPr>
        <w:numPr>
          <w:ilvl w:val="0"/>
          <w:numId w:val="2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Пользоваться масштабом, составлять пропорции и отношения.</w:t>
      </w:r>
    </w:p>
    <w:p>
      <w:pPr>
        <w:numPr>
          <w:ilvl w:val="0"/>
          <w:numId w:val="25"/>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pPr>
        <w:numPr>
          <w:ilvl w:val="0"/>
          <w:numId w:val="25"/>
        </w:numPr>
        <w:ind w:left="218" w:leftChars="99" w:right="180" w:firstLine="0" w:firstLineChars="0"/>
        <w:jc w:val="both"/>
        <w:rPr>
          <w:rFonts w:hAnsi="Times New Roman" w:cs="Times New Roman"/>
          <w:color w:val="000000"/>
          <w:sz w:val="24"/>
          <w:szCs w:val="24"/>
        </w:rPr>
      </w:pPr>
      <w:r>
        <w:rPr>
          <w:rFonts w:hAnsi="Times New Roman" w:cs="Times New Roman"/>
          <w:color w:val="000000"/>
          <w:sz w:val="24"/>
          <w:szCs w:val="24"/>
        </w:rPr>
        <w:t>Находить неизвестный компонент равенства.</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Решение текстовых задач.</w:t>
      </w:r>
    </w:p>
    <w:p>
      <w:pPr>
        <w:numPr>
          <w:ilvl w:val="0"/>
          <w:numId w:val="2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Решать многошаговые текстовые задачи арифметическим способом.</w:t>
      </w:r>
    </w:p>
    <w:p>
      <w:pPr>
        <w:numPr>
          <w:ilvl w:val="0"/>
          <w:numId w:val="2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Решать задачи, связанные с отношением, пропорциональностью величин, процентами; решать три основные задачи на дроби и проценты.</w:t>
      </w:r>
    </w:p>
    <w:p>
      <w:pPr>
        <w:numPr>
          <w:ilvl w:val="0"/>
          <w:numId w:val="2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Решать задачи, содержащие зависимости, связывающие величины: скорость, время, расстояние, цена, количество, стоимость; производительность, время, объем работы, используя арифметические действия, оценку, прикидку; пользоваться единицами измерения соответствующих величин.</w:t>
      </w:r>
    </w:p>
    <w:p>
      <w:pPr>
        <w:numPr>
          <w:ilvl w:val="0"/>
          <w:numId w:val="2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Составлять буквенные выражения по условию задачи.</w:t>
      </w:r>
    </w:p>
    <w:p>
      <w:pPr>
        <w:numPr>
          <w:ilvl w:val="0"/>
          <w:numId w:val="26"/>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pPr>
        <w:numPr>
          <w:ilvl w:val="0"/>
          <w:numId w:val="26"/>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Представлять информацию с помощью таблиц, линейной и столбчатой диаграмм.</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Наглядная геометрия.</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развернутый и тупой углы.</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Находить, используя чертежные инструменты, расстояния: между двумя точками, от точки до прямой, длину пути на квадратной сетке.</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Распознавать на моделях и изображениях пирамиду, конус, цилиндр, использовать терминологию: вершина, ребро, грань, основание, развертка.</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Изображать на клетчатой бумаге прямоугольный параллелепипед.</w:t>
      </w:r>
    </w:p>
    <w:p>
      <w:pPr>
        <w:numPr>
          <w:ilvl w:val="0"/>
          <w:numId w:val="27"/>
        </w:numPr>
        <w:ind w:left="218" w:leftChars="99" w:right="180" w:firstLine="0" w:firstLineChars="0"/>
        <w:contextualSpacing/>
        <w:jc w:val="both"/>
        <w:rPr>
          <w:rFonts w:hAnsi="Times New Roman" w:cs="Times New Roman"/>
          <w:color w:val="000000"/>
          <w:sz w:val="24"/>
          <w:szCs w:val="24"/>
          <w:lang w:val="ru-RU"/>
        </w:rPr>
      </w:pPr>
      <w:r>
        <w:rPr>
          <w:rFonts w:hAnsi="Times New Roman" w:cs="Times New Roman"/>
          <w:color w:val="000000"/>
          <w:sz w:val="24"/>
          <w:szCs w:val="24"/>
          <w:lang w:val="ru-RU"/>
        </w:rPr>
        <w:t>Вычислять объем прямоугольного параллелепипеда, куба, пользоваться основными единицами измерения объема; выражать одни единицы измерения объема через другие.</w:t>
      </w:r>
    </w:p>
    <w:p>
      <w:pPr>
        <w:numPr>
          <w:ilvl w:val="0"/>
          <w:numId w:val="27"/>
        </w:numPr>
        <w:ind w:left="218" w:leftChars="99" w:right="180"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Решать несложные задачи на нахождение геометрических величин в практических ситуациях.</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ТЕМАТИЧЕСКОЕ ПЛАНИРОВАНИЕ</w:t>
      </w:r>
    </w:p>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5-Й КЛАСС</w:t>
      </w:r>
    </w:p>
    <w:tbl>
      <w:tblPr>
        <w:tblStyle w:val="4"/>
        <w:tblW w:w="0" w:type="auto"/>
        <w:tblInd w:w="0" w:type="dxa"/>
        <w:tblLayout w:type="autofit"/>
        <w:tblCellMar>
          <w:top w:w="15" w:type="dxa"/>
          <w:left w:w="15" w:type="dxa"/>
          <w:bottom w:w="15" w:type="dxa"/>
          <w:right w:w="15" w:type="dxa"/>
        </w:tblCellMar>
      </w:tblPr>
      <w:tblGrid>
        <w:gridCol w:w="756"/>
        <w:gridCol w:w="2141"/>
        <w:gridCol w:w="882"/>
        <w:gridCol w:w="1205"/>
        <w:gridCol w:w="1966"/>
        <w:gridCol w:w="2107"/>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Тема/раздел</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lang w:val="ru-RU"/>
              </w:rPr>
            </w:pPr>
            <w:r>
              <w:rPr>
                <w:rFonts w:hAnsi="Times New Roman" w:cs="Times New Roman"/>
                <w:b/>
                <w:bCs/>
                <w:color w:val="000000"/>
                <w:sz w:val="24"/>
                <w:szCs w:val="24"/>
                <w:lang w:val="ru-RU"/>
              </w:rPr>
              <w:t>Количество академических часов, отводимых на освоение темы</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Количество оценочных процедур</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ЭОР и ЦОР</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lang w:val="ru-RU"/>
              </w:rPr>
            </w:pPr>
            <w:r>
              <w:rPr>
                <w:rFonts w:hAnsi="Times New Roman" w:cs="Times New Roman"/>
                <w:b/>
                <w:bCs/>
                <w:color w:val="000000"/>
                <w:sz w:val="24"/>
                <w:szCs w:val="24"/>
                <w:lang w:val="ru-RU"/>
              </w:rPr>
              <w:t>Деятельность учителя с учетом рабочей программы воспитания</w:t>
            </w: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1. Натуральные числа. Действия с натуральными числами (43 часа)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Десятичная система счисления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right="75" w:firstLine="0" w:firstLineChars="0"/>
              <w:jc w:val="both"/>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right="75" w:firstLine="0" w:firstLineChars="0"/>
              <w:jc w:val="both"/>
              <w:rPr>
                <w:rFonts w:hAnsi="Times New Roman" w:cs="Times New Roman"/>
                <w:color w:val="000000"/>
                <w:sz w:val="24"/>
                <w:szCs w:val="24"/>
              </w:rPr>
            </w:pPr>
            <w:r>
              <w:rPr>
                <w:rFonts w:hAnsi="Times New Roman" w:cs="Times New Roman"/>
                <w:color w:val="000000"/>
                <w:sz w:val="24"/>
                <w:szCs w:val="24"/>
              </w:rPr>
              <w:t>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Ряд натуральных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Натуральный ряд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Число 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Натуральные числа на координатной прямой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Сравнение, округление натуральных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Арифметические действия с натуральными числами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Свойства нуля при сложении и умножении, свойства единицы при умножении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Переместительное и сочетательное свойства сложения и умножения, распределительное свойство умножения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Делители и кратные числа, разложение числа на множители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Деление с остатком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Простые и составные числа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Признаки делимости на 2, 5, 10, 3, 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Степень с натуральным показателем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Числовые выражения; порядок действий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на все арифметические действия, на движение и покупки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2. Наглядная геометрия. Линии на плоскости (12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Точка, прямая, отрезок, луч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Электронная форма учебника, библиотека РЭШ &lt;...&gt;</w:t>
            </w:r>
            <w:r>
              <w:rPr>
                <w:lang w:val="ru-RU"/>
              </w:rPr>
              <w:br w:type="textWrapping"/>
            </w:r>
            <w:r>
              <w:rPr>
                <w:lang w:val="ru-RU"/>
              </w:rPr>
              <w:br w:type="textWrapping"/>
            </w:r>
            <w:r>
              <w:rPr>
                <w:lang w:val="ru-RU"/>
              </w:rPr>
              <w:br w:type="textWrapping"/>
            </w:r>
            <w:r>
              <w:rPr>
                <w:lang w:val="ru-RU"/>
              </w:rPr>
              <w:br w:type="textWrapping"/>
            </w:r>
            <w:r>
              <w:rPr>
                <w:lang w:val="ru-RU"/>
              </w:rPr>
              <w:br w:type="textWrapping"/>
            </w: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right="75" w:firstLine="0" w:firstLineChars="0"/>
              <w:jc w:val="both"/>
              <w:rPr>
                <w:rFonts w:hAnsi="Times New Roman" w:cs="Times New Roman"/>
                <w:color w:val="000000"/>
                <w:sz w:val="24"/>
                <w:szCs w:val="24"/>
              </w:rPr>
            </w:pPr>
            <w:r>
              <w:rPr>
                <w:rFonts w:hAnsi="Times New Roman" w:cs="Times New Roman"/>
                <w:color w:val="000000"/>
                <w:sz w:val="24"/>
                <w:szCs w:val="24"/>
              </w:rPr>
              <w:t>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Ломаная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Измерение длины отрезка, метрические единицы измерения длины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Окружность и круг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Практическая работа «Построение узора из окружностей»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Угол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Прямой, острый, тупой и развернутый углы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Измерение углов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Практическая работа «Построение углов»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3. Обыкновенные дроби (48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Дробь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Правильные и неправильные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Основное свойство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Сравнение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Сложение и вычитание обыкновенных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Смешанная дробь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Умножение и деление обыкновенных дробей; взаимно-обратные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содержащих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Основные задачи на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букв для записи математических выражений и предложений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4. Наглядная геометрия. Многоугольники (10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Многоугольники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Четырехугольник, прямоугольник, квадрат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Практическая работа «Построение прямоугольника с заданными сторонами на нелинованной бумаге»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Треугольник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Площадь и периметр прямоугольника и многоугольников, составленных из прямоугольников, единицы измерения площади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Периметр многоугольника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5. Десятичные дроби (38 часов)</w:t>
            </w: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Десятичная запись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Сравнение десятичных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Действия с десятичными дробями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Округление десятичных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содержащих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Основные задачи на дроби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6. Наглядная геометрия. Тела и фигуры в пространстве (9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Многогранники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Изображение многогранников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Модели пространственных тел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Прямоугольный параллелепипед, куб</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Развертки куба и параллелепипеда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Практическая работа «Развертка куба»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Объем куба, прямоугольного параллелепипеда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7. Повторение и обобщение (11 часов)</w:t>
            </w: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Повторение основных понятий и методов курса 5-го класса, обобщение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170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17</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bl>
    <w:p>
      <w:pPr>
        <w:ind w:left="218" w:leftChars="99" w:firstLine="0" w:firstLineChars="0"/>
        <w:jc w:val="both"/>
        <w:rPr>
          <w:rFonts w:hAnsi="Times New Roman" w:cs="Times New Roman"/>
          <w:color w:val="000000"/>
          <w:sz w:val="24"/>
          <w:szCs w:val="24"/>
        </w:rPr>
      </w:pPr>
      <w:r>
        <w:rPr>
          <w:rFonts w:hAnsi="Times New Roman" w:cs="Times New Roman"/>
          <w:b/>
          <w:bCs/>
          <w:color w:val="000000"/>
          <w:sz w:val="24"/>
          <w:szCs w:val="24"/>
        </w:rPr>
        <w:t>6-Й КЛАСС</w:t>
      </w:r>
    </w:p>
    <w:tbl>
      <w:tblPr>
        <w:tblStyle w:val="4"/>
        <w:tblW w:w="0" w:type="auto"/>
        <w:tblInd w:w="0" w:type="dxa"/>
        <w:tblLayout w:type="autofit"/>
        <w:tblCellMar>
          <w:top w:w="15" w:type="dxa"/>
          <w:left w:w="15" w:type="dxa"/>
          <w:bottom w:w="15" w:type="dxa"/>
          <w:right w:w="15" w:type="dxa"/>
        </w:tblCellMar>
      </w:tblPr>
      <w:tblGrid>
        <w:gridCol w:w="747"/>
        <w:gridCol w:w="2239"/>
        <w:gridCol w:w="870"/>
        <w:gridCol w:w="1188"/>
        <w:gridCol w:w="1937"/>
        <w:gridCol w:w="2076"/>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Тема/раздел</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lang w:val="ru-RU"/>
              </w:rPr>
            </w:pPr>
            <w:r>
              <w:rPr>
                <w:rFonts w:hAnsi="Times New Roman" w:cs="Times New Roman"/>
                <w:b/>
                <w:bCs/>
                <w:color w:val="000000"/>
                <w:sz w:val="24"/>
                <w:szCs w:val="24"/>
                <w:lang w:val="ru-RU"/>
              </w:rPr>
              <w:t>Количество академических часов, отводимых на освоение темы</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Количество оценочных процедур</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rPr>
            </w:pPr>
            <w:r>
              <w:rPr>
                <w:rFonts w:hAnsi="Times New Roman" w:cs="Times New Roman"/>
                <w:b/>
                <w:bCs/>
                <w:color w:val="000000"/>
                <w:sz w:val="24"/>
                <w:szCs w:val="24"/>
              </w:rPr>
              <w:t>ЭОР и ЦОР</w:t>
            </w:r>
          </w:p>
        </w:tc>
        <w:tc>
          <w:tcPr>
            <w:tcW w:w="0" w:type="auto"/>
            <w:tcBorders>
              <w:top w:val="single" w:color="000000" w:sz="6" w:space="0"/>
              <w:left w:val="single" w:color="000000" w:sz="6" w:space="0"/>
              <w:bottom w:val="single" w:color="000000" w:sz="6" w:space="0"/>
              <w:right w:val="single" w:color="000000" w:sz="6" w:space="0"/>
            </w:tcBorders>
            <w:vAlign w:val="center"/>
          </w:tcPr>
          <w:p>
            <w:pPr>
              <w:ind w:left="218" w:leftChars="99" w:firstLine="0" w:firstLineChars="0"/>
              <w:jc w:val="both"/>
              <w:rPr>
                <w:rFonts w:hAnsi="Times New Roman" w:cs="Times New Roman"/>
                <w:b/>
                <w:bCs/>
                <w:color w:val="000000"/>
                <w:sz w:val="24"/>
                <w:szCs w:val="24"/>
                <w:lang w:val="ru-RU"/>
              </w:rPr>
            </w:pPr>
            <w:r>
              <w:rPr>
                <w:rFonts w:hAnsi="Times New Roman" w:cs="Times New Roman"/>
                <w:b/>
                <w:bCs/>
                <w:color w:val="000000"/>
                <w:sz w:val="24"/>
                <w:szCs w:val="24"/>
                <w:lang w:val="ru-RU"/>
              </w:rPr>
              <w:t>Деятельность учителя с учетом рабочей программы воспитания</w:t>
            </w: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1. Натуральные числа. Действия с натуральными числами (30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Арифметические действия с многозначными натуральными числами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r>
              <w:br w:type="textWrapping"/>
            </w: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p>
            <w:pPr>
              <w:ind w:left="218" w:leftChars="99" w:firstLine="0" w:firstLineChars="0"/>
              <w:jc w:val="both"/>
            </w:pPr>
          </w:p>
          <w:p>
            <w:pPr>
              <w:ind w:left="218" w:leftChars="99" w:firstLine="0" w:firstLineChars="0"/>
              <w:jc w:val="both"/>
            </w:pPr>
          </w:p>
          <w:p>
            <w:pPr>
              <w:ind w:left="218" w:leftChars="99" w:right="75" w:firstLine="0" w:firstLineChars="0"/>
              <w:jc w:val="both"/>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Установление доверительных отношений с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Числовые выражения, порядок действий, использование скобок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Округление натуральных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Делители и кратные числа; наибольший общий делитель и наименьшее общее кратное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Разложение числа на простые множители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Делимость суммы и произведения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Деление с остатком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Решение текстовых задач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8</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2. Наглядная геометрия. Прямые на плоскости (7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Перпендикулярные прямые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Параллельные прямые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Расстояние между двумя точками, от точки до прямой, длина пути на квадратной сетке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Примеры прямых в пространстве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3. Дроби (32 часа)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Обыкновенная дробь, основное свойство дроби, сокращение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Сравнение и упорядочивание дробей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Десятичные дроби и метрическая система мер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Арифметические действия с обыкновенными и десятичными дробями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Отношение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Деление в данном отношении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Масштаб, пропорция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Понятие процента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Вычисление процента от величины и величины по ее проценту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содержащих дроби и проценты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Практическая работа «Отношение длины окружности к ее диаметру»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4. Наглядная геометрия. Симметрия (6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Осевая симметрия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Центральная симметрия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Построение симметричных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Практическая работа «Осевая симметрия»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Симметрия в пространстве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5. Выражения с буквами (6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Применение букв для записи математических выражений и предложений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Буквенные выражения и числовые подстановки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Буквенные равенства, нахождение неизвестного компонента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Формулы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6. Наглядная геометрия. Фигуры на плоскости (14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Четырехугольник, примеры четырехугольников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Прямоугольник, квадрат: свойства сторон, углов, диагоналей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Измерение углов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Виды треугольников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Периметр многоугольника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Площадь фигуры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Формулы периметра и площади прямоугольника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Приближенное измерение площади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6.9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Практическая работа «Площадь круга»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7. Положительные и отрицательные числа (40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Целые числа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p>
            <w:pPr>
              <w:ind w:left="218" w:leftChars="99" w:firstLine="0" w:firstLineChars="0"/>
              <w:jc w:val="both"/>
            </w:pPr>
          </w:p>
          <w:p>
            <w:pPr>
              <w:ind w:left="218" w:leftChars="99" w:firstLine="0" w:firstLineChars="0"/>
              <w:jc w:val="both"/>
            </w:pPr>
          </w:p>
          <w:p>
            <w:pPr>
              <w:ind w:left="218" w:leftChars="99" w:firstLine="0" w:firstLineChars="0"/>
              <w:jc w:val="both"/>
            </w:pPr>
          </w:p>
          <w:p>
            <w:pPr>
              <w:ind w:left="218" w:leftChars="99" w:right="75" w:firstLine="0" w:firstLineChars="0"/>
              <w:jc w:val="both"/>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Модуль числа, геометрическая интерпретация модуля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7.3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Числовые промежутки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Положительные и отрицательные числа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Сравнение положительных и отрицательных чисел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5</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Арифметические действия с положительными и отрицательными числами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7.7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Решение текстовых задач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10</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8. Представление данных (6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8.1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Прямоугольная система координат на плоскости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8.2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Координаты точки на плоскости, абсцисса и ордината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8.3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Столбчатые и круговые диаграммы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8.4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Практическая работа «Построение диаграмм»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8.5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Решение текстовых задач, содержащих данные, представленные в таблицах и на диаграммах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b/>
                <w:bCs/>
                <w:color w:val="000000"/>
                <w:sz w:val="24"/>
                <w:szCs w:val="24"/>
                <w:lang w:val="ru-RU"/>
              </w:rPr>
              <w:t>9. Наглядная геометрия. Фигуры в пространстве (10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9.1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Прямоугольный параллелепипед, куб, призма, пирамида, конус, цилиндр, шар и сфера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Электронная форма учебника, библиотека РЭШ.</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Единая коллекция цифровых образовательных ресурсов (</w:t>
            </w:r>
            <w:r>
              <w:rPr>
                <w:rFonts w:hAnsi="Times New Roman" w:cs="Times New Roman"/>
                <w:color w:val="000000"/>
                <w:sz w:val="24"/>
                <w:szCs w:val="24"/>
              </w:rPr>
              <w:t>school</w:t>
            </w:r>
            <w:r>
              <w:rPr>
                <w:rFonts w:hAnsi="Times New Roman" w:cs="Times New Roman"/>
                <w:color w:val="000000"/>
                <w:sz w:val="24"/>
                <w:szCs w:val="24"/>
                <w:lang w:val="ru-RU"/>
              </w:rPr>
              <w:t>-</w:t>
            </w:r>
            <w:r>
              <w:rPr>
                <w:rFonts w:hAnsi="Times New Roman" w:cs="Times New Roman"/>
                <w:color w:val="000000"/>
                <w:sz w:val="24"/>
                <w:szCs w:val="24"/>
              </w:rPr>
              <w:t>collection</w:t>
            </w:r>
            <w:r>
              <w:rPr>
                <w:rFonts w:hAnsi="Times New Roman" w:cs="Times New Roman"/>
                <w:color w:val="000000"/>
                <w:sz w:val="24"/>
                <w:szCs w:val="24"/>
                <w:lang w:val="ru-RU"/>
              </w:rPr>
              <w:t>.</w:t>
            </w:r>
            <w:r>
              <w:rPr>
                <w:rFonts w:hAnsi="Times New Roman" w:cs="Times New Roman"/>
                <w:color w:val="000000"/>
                <w:sz w:val="24"/>
                <w:szCs w:val="24"/>
              </w:rPr>
              <w:t>edu</w:t>
            </w:r>
            <w:r>
              <w:rPr>
                <w:rFonts w:hAnsi="Times New Roman" w:cs="Times New Roman"/>
                <w:color w:val="000000"/>
                <w:sz w:val="24"/>
                <w:szCs w:val="24"/>
                <w:lang w:val="ru-RU"/>
              </w:rPr>
              <w:t>.</w:t>
            </w:r>
            <w:r>
              <w:rPr>
                <w:rFonts w:hAnsi="Times New Roman" w:cs="Times New Roman"/>
                <w:color w:val="000000"/>
                <w:sz w:val="24"/>
                <w:szCs w:val="24"/>
              </w:rPr>
              <w:t>ru</w:t>
            </w:r>
            <w:r>
              <w:rPr>
                <w:rFonts w:hAnsi="Times New Roman" w:cs="Times New Roman"/>
                <w:color w:val="000000"/>
                <w:sz w:val="24"/>
                <w:szCs w:val="24"/>
                <w:lang w:val="ru-RU"/>
              </w:rPr>
              <w:t>)</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p>
            <w:pPr>
              <w:ind w:left="218" w:leftChars="99" w:firstLine="0" w:firstLineChars="0"/>
              <w:jc w:val="both"/>
            </w:pPr>
          </w:p>
          <w:p>
            <w:pPr>
              <w:ind w:left="218" w:leftChars="99" w:firstLine="0" w:firstLineChars="0"/>
              <w:jc w:val="both"/>
            </w:pPr>
          </w:p>
          <w:p>
            <w:pPr>
              <w:ind w:left="218" w:leftChars="99" w:right="75" w:firstLine="0" w:firstLineChars="0"/>
              <w:jc w:val="both"/>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демонстрация обучающимся примеров ответственного, гражданского поведения, проявления человеколюбия и добросердечности через подбор соответствующих задач для решения;</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включение в урок игровых процедур с целью поддержания мотивации обучающихся к получению знаний, налаживанию позитивных межличностных отношений в классе;</w:t>
            </w:r>
          </w:p>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инициирование и поддержка исследовательской деятельности обучающихся</w:t>
            </w:r>
          </w:p>
          <w:p>
            <w:pPr>
              <w:ind w:left="218" w:leftChars="99" w:firstLine="0" w:firstLineChars="0"/>
              <w:jc w:val="both"/>
              <w:rPr>
                <w:rFonts w:hAnsi="Times New Roman" w:cs="Times New Roman"/>
                <w:color w:val="000000"/>
                <w:sz w:val="24"/>
                <w:szCs w:val="24"/>
              </w:rPr>
            </w:pPr>
            <w:r>
              <w:rPr>
                <w:rFonts w:hAnsi="Times New Roman" w:cs="Times New Roman"/>
                <w:color w:val="000000"/>
                <w:sz w:val="24"/>
                <w:szCs w:val="24"/>
              </w:rPr>
              <w:t>&lt;...&gt;</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9.2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Изображение пространственных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9.3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Примеры разверток многогранников, цилиндра и конуса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2</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9.4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Практическая работа «Создание моделей пространственных фигур»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9.5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Понятие объема; единицы измерения объема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9.6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rFonts w:hAnsi="Times New Roman" w:cs="Times New Roman"/>
                <w:color w:val="000000"/>
                <w:sz w:val="24"/>
                <w:szCs w:val="24"/>
                <w:lang w:val="ru-RU"/>
              </w:rPr>
            </w:pPr>
            <w:r>
              <w:rPr>
                <w:rFonts w:hAnsi="Times New Roman" w:cs="Times New Roman"/>
                <w:color w:val="000000"/>
                <w:sz w:val="24"/>
                <w:szCs w:val="24"/>
                <w:lang w:val="ru-RU"/>
              </w:rPr>
              <w:t>Объем прямоугольного параллелепипеда, куба, формулы объема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3</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right="75" w:firstLine="0" w:firstLineChars="0"/>
              <w:jc w:val="both"/>
              <w:rPr>
                <w:rFonts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10. Повторение, обобщение, систематизация (19 часов)</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10.1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rPr>
                <w:lang w:val="ru-RU"/>
              </w:rPr>
            </w:pPr>
            <w:r>
              <w:rPr>
                <w:rFonts w:hAnsi="Times New Roman" w:cs="Times New Roman"/>
                <w:color w:val="000000"/>
                <w:sz w:val="24"/>
                <w:szCs w:val="24"/>
                <w:lang w:val="ru-RU"/>
              </w:rPr>
              <w:t>Повторение основных понятий и методов курсов 5-го и 6-го классов обобщение, систематизация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color w:val="000000"/>
                <w:sz w:val="24"/>
                <w:szCs w:val="24"/>
              </w:rPr>
              <w:t>&lt;...&gt;</w:t>
            </w:r>
          </w:p>
        </w:tc>
      </w:tr>
      <w:tr>
        <w:tblPrEx>
          <w:tblCellMar>
            <w:top w:w="15" w:type="dxa"/>
            <w:left w:w="15" w:type="dxa"/>
            <w:bottom w:w="15" w:type="dxa"/>
            <w:right w:w="15" w:type="dxa"/>
          </w:tblCellMar>
        </w:tblPrEx>
        <w:trPr>
          <w:gridAfter w:val="2"/>
          <w:wAfter w:w="3716" w:type="dxa"/>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 xml:space="preserve"> 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170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218" w:leftChars="99" w:firstLine="0" w:firstLineChars="0"/>
              <w:jc w:val="both"/>
            </w:pPr>
            <w:r>
              <w:rPr>
                <w:rFonts w:hAnsi="Times New Roman" w:cs="Times New Roman"/>
                <w:b/>
                <w:bCs/>
                <w:color w:val="000000"/>
                <w:sz w:val="24"/>
                <w:szCs w:val="24"/>
              </w:rPr>
              <w:t>17</w:t>
            </w:r>
          </w:p>
        </w:tc>
      </w:tr>
    </w:tbl>
    <w:p>
      <w:pPr>
        <w:ind w:left="218" w:leftChars="99" w:firstLine="0" w:firstLineChars="0"/>
        <w:jc w:val="both"/>
        <w:rPr>
          <w:rFonts w:hAnsi="Times New Roman" w:cs="Times New Roman"/>
          <w:color w:val="000000"/>
          <w:sz w:val="24"/>
          <w:szCs w:val="24"/>
        </w:rPr>
      </w:pPr>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27A56"/>
    <w:multiLevelType w:val="multilevel"/>
    <w:tmpl w:val="04F27A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5D9153D"/>
    <w:multiLevelType w:val="multilevel"/>
    <w:tmpl w:val="05D9153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0A00F87"/>
    <w:multiLevelType w:val="multilevel"/>
    <w:tmpl w:val="10A00F8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1CC7568"/>
    <w:multiLevelType w:val="multilevel"/>
    <w:tmpl w:val="11CC75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3781F5F"/>
    <w:multiLevelType w:val="multilevel"/>
    <w:tmpl w:val="13781F5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13BF4B41"/>
    <w:multiLevelType w:val="multilevel"/>
    <w:tmpl w:val="13BF4B4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41C30AA"/>
    <w:multiLevelType w:val="multilevel"/>
    <w:tmpl w:val="141C30A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202A24AC"/>
    <w:multiLevelType w:val="multilevel"/>
    <w:tmpl w:val="202A24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235772E0"/>
    <w:multiLevelType w:val="multilevel"/>
    <w:tmpl w:val="235772E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29764FD8"/>
    <w:multiLevelType w:val="multilevel"/>
    <w:tmpl w:val="29764F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0515364"/>
    <w:multiLevelType w:val="multilevel"/>
    <w:tmpl w:val="305153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31EF6524"/>
    <w:multiLevelType w:val="multilevel"/>
    <w:tmpl w:val="31EF652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36F23096"/>
    <w:multiLevelType w:val="multilevel"/>
    <w:tmpl w:val="36F230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3C764305"/>
    <w:multiLevelType w:val="multilevel"/>
    <w:tmpl w:val="3C76430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445B2247"/>
    <w:multiLevelType w:val="multilevel"/>
    <w:tmpl w:val="445B22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4D9646F4"/>
    <w:multiLevelType w:val="multilevel"/>
    <w:tmpl w:val="4D9646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5AA129BB"/>
    <w:multiLevelType w:val="multilevel"/>
    <w:tmpl w:val="5AA129B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5B384229"/>
    <w:multiLevelType w:val="multilevel"/>
    <w:tmpl w:val="5B3842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643C20D3"/>
    <w:multiLevelType w:val="multilevel"/>
    <w:tmpl w:val="643C20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6B376D73"/>
    <w:multiLevelType w:val="multilevel"/>
    <w:tmpl w:val="6B376D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732E0BAD"/>
    <w:multiLevelType w:val="multilevel"/>
    <w:tmpl w:val="732E0B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73B37026"/>
    <w:multiLevelType w:val="multilevel"/>
    <w:tmpl w:val="73B370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73FC6B77"/>
    <w:multiLevelType w:val="multilevel"/>
    <w:tmpl w:val="73FC6B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76D93EEA"/>
    <w:multiLevelType w:val="multilevel"/>
    <w:tmpl w:val="76D93E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7869276B"/>
    <w:multiLevelType w:val="multilevel"/>
    <w:tmpl w:val="786927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7A5E3FD2"/>
    <w:multiLevelType w:val="multilevel"/>
    <w:tmpl w:val="7A5E3F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7A8D551E"/>
    <w:multiLevelType w:val="multilevel"/>
    <w:tmpl w:val="7A8D551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3"/>
  </w:num>
  <w:num w:numId="2">
    <w:abstractNumId w:val="24"/>
  </w:num>
  <w:num w:numId="3">
    <w:abstractNumId w:val="9"/>
  </w:num>
  <w:num w:numId="4">
    <w:abstractNumId w:val="18"/>
  </w:num>
  <w:num w:numId="5">
    <w:abstractNumId w:val="2"/>
  </w:num>
  <w:num w:numId="6">
    <w:abstractNumId w:val="14"/>
  </w:num>
  <w:num w:numId="7">
    <w:abstractNumId w:val="6"/>
  </w:num>
  <w:num w:numId="8">
    <w:abstractNumId w:val="19"/>
  </w:num>
  <w:num w:numId="9">
    <w:abstractNumId w:val="3"/>
  </w:num>
  <w:num w:numId="10">
    <w:abstractNumId w:val="4"/>
  </w:num>
  <w:num w:numId="11">
    <w:abstractNumId w:val="13"/>
  </w:num>
  <w:num w:numId="12">
    <w:abstractNumId w:val="26"/>
  </w:num>
  <w:num w:numId="13">
    <w:abstractNumId w:val="11"/>
  </w:num>
  <w:num w:numId="14">
    <w:abstractNumId w:val="15"/>
  </w:num>
  <w:num w:numId="15">
    <w:abstractNumId w:val="7"/>
  </w:num>
  <w:num w:numId="16">
    <w:abstractNumId w:val="8"/>
  </w:num>
  <w:num w:numId="17">
    <w:abstractNumId w:val="1"/>
  </w:num>
  <w:num w:numId="18">
    <w:abstractNumId w:val="17"/>
  </w:num>
  <w:num w:numId="19">
    <w:abstractNumId w:val="0"/>
  </w:num>
  <w:num w:numId="20">
    <w:abstractNumId w:val="25"/>
  </w:num>
  <w:num w:numId="21">
    <w:abstractNumId w:val="10"/>
  </w:num>
  <w:num w:numId="22">
    <w:abstractNumId w:val="21"/>
  </w:num>
  <w:num w:numId="23">
    <w:abstractNumId w:val="12"/>
  </w:num>
  <w:num w:numId="24">
    <w:abstractNumId w:val="20"/>
  </w:num>
  <w:num w:numId="25">
    <w:abstractNumId w:val="16"/>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9520EB"/>
    <w:rsid w:val="009E4AAA"/>
    <w:rsid w:val="00B73A5A"/>
    <w:rsid w:val="00E00A86"/>
    <w:rsid w:val="00E438A1"/>
    <w:rsid w:val="00F01E19"/>
    <w:rsid w:val="2775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Заголовок 1 Знак"/>
    <w:basedOn w:val="3"/>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6634</Words>
  <Characters>37814</Characters>
  <Lines>315</Lines>
  <Paragraphs>88</Paragraphs>
  <TotalTime>3</TotalTime>
  <ScaleCrop>false</ScaleCrop>
  <LinksUpToDate>false</LinksUpToDate>
  <CharactersWithSpaces>44360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User</dc:creator>
  <dc:description>Подготовлено экспертами Актион-МЦФЭР</dc:description>
  <cp:lastModifiedBy>User</cp:lastModifiedBy>
  <dcterms:modified xsi:type="dcterms:W3CDTF">2022-06-06T13:35:27Z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88E76487C0024E1A8F9AA26EA9AF5B63</vt:lpwstr>
  </property>
</Properties>
</file>