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6" w:rsidRPr="00CC2EFB" w:rsidRDefault="00A01326" w:rsidP="00A0132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b/>
          <w:bCs/>
          <w:color w:val="000000"/>
          <w:sz w:val="36"/>
        </w:rPr>
        <w:t>Подростковый кризис</w:t>
      </w:r>
      <w:r w:rsidRPr="00CC2EFB">
        <w:rPr>
          <w:rStyle w:val="apple-converted-space"/>
          <w:b/>
          <w:bCs/>
          <w:color w:val="000000"/>
          <w:sz w:val="36"/>
        </w:rPr>
        <w:t> </w:t>
      </w:r>
      <w:r w:rsidRPr="00CC2EFB">
        <w:rPr>
          <w:color w:val="000000"/>
          <w:sz w:val="36"/>
        </w:rPr>
        <w:t>приходится на возраст с 11-12 лет. Это самый продолжительный кризис. </w:t>
      </w:r>
    </w:p>
    <w:p w:rsidR="00A01326" w:rsidRPr="00CC2EFB" w:rsidRDefault="00A01326" w:rsidP="00A0132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color w:val="000000"/>
          <w:sz w:val="36"/>
        </w:rPr>
        <w:t xml:space="preserve">Подростковый кризис характеризуется тем, что в этом возрасте меняются взаимоотношения подростков с окружающими. Они начинают предъявлять повышенные требования к себе и </w:t>
      </w:r>
      <w:proofErr w:type="gramStart"/>
      <w:r w:rsidRPr="00CC2EFB">
        <w:rPr>
          <w:color w:val="000000"/>
          <w:sz w:val="36"/>
        </w:rPr>
        <w:t>ко</w:t>
      </w:r>
      <w:proofErr w:type="gramEnd"/>
      <w:r w:rsidRPr="00CC2EFB">
        <w:rPr>
          <w:rStyle w:val="apple-converted-space"/>
          <w:color w:val="000000"/>
          <w:sz w:val="36"/>
        </w:rPr>
        <w:t> </w:t>
      </w:r>
      <w:hyperlink r:id="rId5" w:tgtFrame="_blank" w:history="1">
        <w:r w:rsidRPr="00CC2EFB">
          <w:rPr>
            <w:rStyle w:val="a4"/>
            <w:color w:val="000000"/>
            <w:sz w:val="36"/>
            <w:u w:val="none"/>
          </w:rPr>
          <w:t>взрослым</w:t>
        </w:r>
      </w:hyperlink>
      <w:r w:rsidRPr="00CC2EFB">
        <w:rPr>
          <w:rStyle w:val="apple-converted-space"/>
          <w:color w:val="000000"/>
          <w:sz w:val="36"/>
        </w:rPr>
        <w:t> </w:t>
      </w:r>
      <w:r w:rsidRPr="00CC2EFB">
        <w:rPr>
          <w:color w:val="000000"/>
          <w:sz w:val="36"/>
        </w:rPr>
        <w:t>и протестуют против обращения с ними как с маленькими.</w:t>
      </w:r>
    </w:p>
    <w:p w:rsidR="00A01326" w:rsidRPr="00CC2EFB" w:rsidRDefault="00A01326" w:rsidP="00A0132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color w:val="000000"/>
          <w:sz w:val="36"/>
        </w:rPr>
        <w:t> </w:t>
      </w:r>
    </w:p>
    <w:p w:rsidR="00A01326" w:rsidRPr="00CC2EFB" w:rsidRDefault="00A01326" w:rsidP="00A0132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color w:val="000000"/>
          <w:sz w:val="36"/>
        </w:rPr>
        <w:t>На данном этапе кардинально меняется поведение детей. Они эмоционально отделяются от старших, примерами перестают быть мама или папа. И этими примерами становятся их друзья или люди, старше их на несколько лет, более независимые.</w:t>
      </w:r>
    </w:p>
    <w:p w:rsidR="00A01326" w:rsidRPr="00CC2EFB" w:rsidRDefault="00A01326" w:rsidP="00A0132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color w:val="000000"/>
          <w:sz w:val="36"/>
        </w:rPr>
        <w:t> </w:t>
      </w:r>
    </w:p>
    <w:p w:rsidR="00A01326" w:rsidRPr="00CC2EFB" w:rsidRDefault="00A01326" w:rsidP="00A0132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color w:val="000000"/>
          <w:sz w:val="36"/>
        </w:rPr>
        <w:t>Если</w:t>
      </w:r>
      <w:r w:rsidRPr="00CC2EFB">
        <w:rPr>
          <w:rStyle w:val="apple-converted-space"/>
          <w:color w:val="000000"/>
          <w:sz w:val="36"/>
        </w:rPr>
        <w:t> </w:t>
      </w:r>
      <w:hyperlink r:id="rId6" w:tgtFrame="_blank" w:history="1">
        <w:r w:rsidRPr="00CC2EFB">
          <w:rPr>
            <w:rStyle w:val="a4"/>
            <w:color w:val="000000"/>
            <w:sz w:val="36"/>
            <w:u w:val="none"/>
          </w:rPr>
          <w:t>взрослые</w:t>
        </w:r>
      </w:hyperlink>
      <w:r w:rsidRPr="00CC2EFB">
        <w:rPr>
          <w:rStyle w:val="apple-converted-space"/>
          <w:color w:val="000000"/>
          <w:sz w:val="36"/>
        </w:rPr>
        <w:t> </w:t>
      </w:r>
      <w:r w:rsidRPr="00CC2EFB">
        <w:rPr>
          <w:color w:val="000000"/>
          <w:sz w:val="36"/>
        </w:rPr>
        <w:t xml:space="preserve">с пониманием относятся к потребностям ребенка и при первых негативных проявлениях перестраивают свои отношения с детьми, то переходный период протекает не так бурно и болезненно для обеих сторон. То есть самое важное – дать ребенку понять, что вы рядом и готовы его выслушать. Избегайте критики в выборе ребенка новых увлечений. Просто будьте рядом, проявите интерес. И он сам будет вам рассказывать о важных для него вещах. </w:t>
      </w:r>
    </w:p>
    <w:p w:rsidR="00A01326" w:rsidRPr="00CC2EFB" w:rsidRDefault="00A01326" w:rsidP="00A0132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color w:val="000000"/>
          <w:sz w:val="36"/>
        </w:rPr>
        <w:t xml:space="preserve">В противном случае подростковый кризис протекает очень бурно. </w:t>
      </w:r>
    </w:p>
    <w:p w:rsidR="005C3D5E" w:rsidRPr="00CC2EFB" w:rsidRDefault="00A01326" w:rsidP="00CC2EFB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36"/>
        </w:rPr>
      </w:pPr>
      <w:r w:rsidRPr="00CC2EFB">
        <w:rPr>
          <w:color w:val="000000"/>
          <w:sz w:val="36"/>
        </w:rPr>
        <w:t> Подросток критически относится к своим недостаткам, как физическим, так и личностным (особенностям характера), переживает из-за тех черт характера, которые мешают ему в установлении дружеских контактов и взаимоотношениях с людьми. Негативные высказывания в его адрес могут привести к аффективным вспышкам и конфликтам.</w:t>
      </w:r>
      <w:bookmarkStart w:id="0" w:name="_GoBack"/>
      <w:bookmarkEnd w:id="0"/>
    </w:p>
    <w:sectPr w:rsidR="005C3D5E" w:rsidRPr="00CC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26"/>
    <w:rsid w:val="005C3D5E"/>
    <w:rsid w:val="00A01326"/>
    <w:rsid w:val="00C30E5A"/>
    <w:rsid w:val="00C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326"/>
  </w:style>
  <w:style w:type="character" w:styleId="a4">
    <w:name w:val="Hyperlink"/>
    <w:basedOn w:val="a0"/>
    <w:uiPriority w:val="99"/>
    <w:semiHidden/>
    <w:unhideWhenUsed/>
    <w:rsid w:val="00A0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326"/>
  </w:style>
  <w:style w:type="character" w:styleId="a4">
    <w:name w:val="Hyperlink"/>
    <w:basedOn w:val="a0"/>
    <w:uiPriority w:val="99"/>
    <w:semiHidden/>
    <w:unhideWhenUsed/>
    <w:rsid w:val="00A0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disk.ru/dvd/7day/" TargetMode="Externa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2014-09-09T06:21:00Z</dcterms:created>
  <dcterms:modified xsi:type="dcterms:W3CDTF">2014-09-09T08:35:00Z</dcterms:modified>
</cp:coreProperties>
</file>