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</w:pPr>
      <w:r w:rsidRPr="006571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51.25pt;height:193.5pt;visibility:visible">
            <v:imagedata r:id="rId4" o:title=""/>
          </v:shape>
        </w:pict>
      </w:r>
      <w:r w:rsidRPr="00E84E5A">
        <w:rPr>
          <w:rStyle w:val="Strong"/>
          <w:spacing w:val="-15"/>
        </w:rPr>
        <w:t xml:space="preserve"> 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1. Общие положения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МБОУ СШ № 16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1.2. Комиссия является совещательным органом, который систематически осуществляет ком</w:t>
      </w:r>
      <w:r w:rsidRPr="00312782">
        <w:softHyphen/>
        <w:t>плекс мероприятий по: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выявлению и устранению причин и условий, порождающих коррупцию;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выработке оптимальных механизмов защиты от проникновения коррупции в школе, сниже</w:t>
      </w:r>
      <w:r w:rsidRPr="00312782">
        <w:softHyphen/>
        <w:t>нию в ней коррупционных рисков;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созданию единой общешкольной системы мониторинга и информирования сотрудни</w:t>
      </w:r>
      <w:r w:rsidRPr="00312782">
        <w:softHyphen/>
        <w:t>ков по проблемам коррупции;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антикоррупционной пропаганде и воспитанию;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привлечению общественности и СМИ к сотрудничеству по вопросам противодействия кор</w:t>
      </w:r>
      <w:r w:rsidRPr="00312782">
        <w:softHyphen/>
        <w:t>рупции в целях выработки у сотрудников и обучающихся навыков антикоррупцион</w:t>
      </w:r>
      <w:r w:rsidRPr="00312782">
        <w:softHyphen/>
        <w:t>ного поведения в сферах с повышенным риском коррупции, а также формирования нетерпи</w:t>
      </w:r>
      <w:r w:rsidRPr="00312782">
        <w:softHyphen/>
        <w:t>мого</w:t>
      </w:r>
      <w:r>
        <w:t xml:space="preserve"> </w:t>
      </w:r>
      <w:r w:rsidRPr="00312782">
        <w:rPr>
          <w:spacing w:val="-6"/>
        </w:rPr>
        <w:t>отношения к коррупции.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1.3. Для целей настоящего Положения применяются следующие понятия и определения: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1.3.1. </w:t>
      </w:r>
      <w:r w:rsidRPr="00C22ECF">
        <w:t xml:space="preserve">коррупция: 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C22ECF"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C22ECF">
        <w:t>б) совершение деяний, указанных в подпункте "а" настоящего пункта, от имени или в интересах юридического лица;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1.3.2. Противодействие коррупции </w:t>
      </w:r>
      <w:r>
        <w:t>–</w:t>
      </w:r>
      <w:r w:rsidRPr="00312782">
        <w:t xml:space="preserve"> </w:t>
      </w:r>
      <w:r w:rsidRPr="00C22ECF"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 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C22ECF"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C22ECF"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C22ECF">
        <w:t>в) по минимизации и (или) ликвидации последствий коррупционных правонарушений;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1.3.4. Субъекты антикоррупционной политики - органы государственной власти и мест</w:t>
      </w:r>
      <w:r w:rsidRPr="00312782">
        <w:softHyphen/>
        <w:t>ного самоуправления, учреждения, организации и лица, уполномоченные на формирова</w:t>
      </w:r>
      <w:r w:rsidRPr="00312782">
        <w:softHyphen/>
        <w:t>ние и реализацию мер антикоррупционной политики, граждане. В школе субъек</w:t>
      </w:r>
      <w:r w:rsidRPr="00312782">
        <w:softHyphen/>
        <w:t>тами антикоррупционной политики являются: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• педагогический коллектив, учебно-вспомогательный персонал и обслуживаю</w:t>
      </w:r>
      <w:r w:rsidRPr="00312782">
        <w:softHyphen/>
        <w:t>щий персонал;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• учащиеся школы и их родители (законные представители);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• физические и юридические лица, заинтересованные в качественном оказа</w:t>
      </w:r>
      <w:r w:rsidRPr="00312782">
        <w:softHyphen/>
        <w:t>нии образовательных услуг обучающимися школы.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312782">
        <w:softHyphen/>
        <w:t>год, а также лица, незаконно предоставляющие такие выгоды.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1.3.6. Предупреждение коррупции - деятельность субъектов антикоррупционной поли</w:t>
      </w:r>
      <w:r w:rsidRPr="00312782">
        <w:softHyphen/>
        <w:t>тики, направленная на изучение, выявление, ограничение либо устранение явлений усло</w:t>
      </w:r>
      <w:r w:rsidRPr="00312782">
        <w:softHyphen/>
        <w:t>вий, порождающих коррупционные правонарушения, или способствующих их распро</w:t>
      </w:r>
      <w:r w:rsidRPr="00312782">
        <w:softHyphen/>
        <w:t>странению.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1.4.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«О противодействии коррупции», нормативными актами Министер</w:t>
      </w:r>
      <w:r w:rsidRPr="00312782">
        <w:softHyphen/>
        <w:t xml:space="preserve">ства образования и науки Российской Федерации, Федерального агентства по образованию, Уставом </w:t>
      </w:r>
      <w:r>
        <w:t>МБОУ СОШ № 16</w:t>
      </w:r>
      <w:r w:rsidRPr="00312782">
        <w:t>, решениями педагогического совета и Совета школы, другими нормативными правовыми актами школы, а также настоящим Положением.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1.5. Настоящее положение вступает в силу с момента его утверждения директором </w:t>
      </w:r>
      <w:r>
        <w:t>МБОУ СШ № 16</w:t>
      </w:r>
      <w:r w:rsidRPr="00312782">
        <w:t xml:space="preserve"> - председателем Комиссии по противодействию коррупции.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2. Задачи Комиссии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Комиссия для решения стоящих перед ней задач: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2.1. Участвует в разработке и реализации приоритетных направлений антикоррупцион</w:t>
      </w:r>
      <w:r w:rsidRPr="00312782">
        <w:softHyphen/>
        <w:t>ной политики.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2.2. Координирует деятельность школы по устранению причин коррупции и усло</w:t>
      </w:r>
      <w:r w:rsidRPr="00312782">
        <w:softHyphen/>
        <w:t>вий им способствующих, выявлению и пресечению фактов коррупции и её проявлений.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2.3. Вносит предложения, направленные на реализацию мероприятий по устранению при</w:t>
      </w:r>
      <w:r w:rsidRPr="00312782">
        <w:softHyphen/>
        <w:t>чин и условий, способствующих коррупции в школе.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</w:t>
      </w:r>
      <w:r w:rsidRPr="00312782">
        <w:softHyphen/>
        <w:t>ния сотрудников, а также учащихся и других участников учебно-воспитательного процесса.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312782">
        <w:softHyphen/>
        <w:t>рушений.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3. Порядок формирования и деятельность Комиссии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3.1. Состав членов Комиссии (который представляет директор школы)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рассматривается и утверждается на общем собрании работников школы. Ход рассмотрения и принятое решение фиксируется в протоколе общего собрания, а состав Комиссии утвержда</w:t>
      </w:r>
      <w:r w:rsidRPr="00312782">
        <w:softHyphen/>
        <w:t>ется приказом директора.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3.2. В состав Комиссии входят: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представители педагогического совета;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представители учебно-вспомогательного персонала;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представитель профсоюзного комитета работников школы.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312782">
        <w:softHyphen/>
        <w:t>вать на заседании, они вправе изложить свое мнение по рассматриваемым вопросам в письменном виде.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3.4. Заседание Комиссии правомочно, если на нем присутствует не менее двух третей об</w:t>
      </w:r>
      <w:r w:rsidRPr="00312782"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3.5. Член Комиссии добровольно принимает на себя обязательства о неразглашении сведе</w:t>
      </w:r>
      <w:r w:rsidRPr="00312782">
        <w:softHyphen/>
        <w:t>ний затрагивающих честь и достоинство граждан и другой конфиденциальной информации, кото</w:t>
      </w:r>
      <w:r w:rsidRPr="00312782">
        <w:softHyphen/>
        <w:t>рая рассматривается (рассматривалась) Комиссией. Информация, полученная Комиссией, может быть</w:t>
      </w:r>
      <w:r w:rsidRPr="00312782">
        <w:rPr>
          <w:rStyle w:val="apple-converted-space"/>
        </w:rPr>
        <w:t> </w:t>
      </w:r>
      <w:r w:rsidRPr="00312782">
        <w:rPr>
          <w:spacing w:val="-3"/>
        </w:rPr>
        <w:t>использована только в порядке, предусмотренном федеральным законодательством</w:t>
      </w:r>
      <w:r w:rsidRPr="00312782">
        <w:rPr>
          <w:rStyle w:val="apple-converted-space"/>
          <w:spacing w:val="-3"/>
        </w:rPr>
        <w:t> </w:t>
      </w:r>
      <w:r w:rsidRPr="00312782">
        <w:t>об информации, информатизации и защите информации.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3.6. Из состава Комиссии председателем назначаются заместитель председателя и секретарь.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3.7.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312782">
        <w:softHyphen/>
        <w:t>ляют свою деятельность на общественных началах.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3.8. Секретарь Комиссии: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организует подготовку материалов к заседанию Комиссии, а также проектов его решений;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информирует членов Комиссии о месте, времени проведения и повестке дня очередного</w:t>
      </w:r>
      <w:r w:rsidRPr="00312782">
        <w:br/>
        <w:t>заседания Комиссии, обеспечивает необходимыми справочно-информационными материа</w:t>
      </w:r>
      <w:r w:rsidRPr="00312782">
        <w:softHyphen/>
        <w:t>лами.</w:t>
      </w:r>
      <w:r w:rsidRPr="00312782">
        <w:br/>
        <w:t>Секретарь Комиссии свою деятельность осуществляет на общественных началах.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4. Полномочия Комиссии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4.1. Комиссия координирует деятельность подразделений школы по реализации мер противодействия коррупции.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4.2. 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 w:rsidRPr="00312782">
        <w:softHyphen/>
        <w:t>вует в</w:t>
      </w:r>
      <w:r>
        <w:t xml:space="preserve"> </w:t>
      </w:r>
      <w:r w:rsidRPr="00312782">
        <w:rPr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4.3. Участвует в разработке форм и методов осуществления антикоррупционной деятельно</w:t>
      </w:r>
      <w:r w:rsidRPr="00312782">
        <w:softHyphen/>
        <w:t>сти и контролирует их реализацию.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4.4. Содействует работе по проведению анализа и экспертизы, издаваемых администра</w:t>
      </w:r>
      <w:r w:rsidRPr="00312782">
        <w:softHyphen/>
        <w:t>цией школы документов нормативного характера по вопросам противодействия коррупции.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4.5. Рассматривает предложения о совершенствовании методической и организационной ра</w:t>
      </w:r>
      <w:r w:rsidRPr="00312782">
        <w:softHyphen/>
        <w:t>боты по противодействию коррупции в школе.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4.6. Содействует внесению дополнений в нормативные правовые акты с учетом измене</w:t>
      </w:r>
      <w:r w:rsidRPr="00312782">
        <w:softHyphen/>
        <w:t>ний действующего законодательства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4.8. Полномочия Комиссии, порядок её формирования и деятельности определяются настоя</w:t>
      </w:r>
      <w:r w:rsidRPr="00312782">
        <w:softHyphen/>
        <w:t>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 и, органов муниципального управления, прика</w:t>
      </w:r>
      <w:r w:rsidRPr="00312782">
        <w:softHyphen/>
        <w:t>зами Министерства образования и науки РФ, Уставом и другими локаль</w:t>
      </w:r>
      <w:r w:rsidRPr="00312782">
        <w:softHyphen/>
        <w:t xml:space="preserve">ными нормативными актами </w:t>
      </w:r>
      <w:r>
        <w:t>МБОУ С</w:t>
      </w:r>
      <w:bookmarkStart w:id="0" w:name="_GoBack"/>
      <w:bookmarkEnd w:id="0"/>
      <w:r>
        <w:t>Ш № 16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4.9.В зависимости от рассматриваемых вопросов, к участию в заседаниях Комиссии мо</w:t>
      </w:r>
      <w:r w:rsidRPr="00312782">
        <w:softHyphen/>
        <w:t>гут привлекаться иные лица, по согласованию с председателем Комиссии.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4.10.Решения Комиссии принимаются на заседании открытым голосованием простым</w:t>
      </w:r>
      <w:r w:rsidRPr="00312782">
        <w:br/>
        <w:t>большинством голосов присутствующих членов Комиссии и носят рекомендательный харак</w:t>
      </w:r>
      <w:r w:rsidRPr="00312782">
        <w:softHyphen/>
        <w:t>тер, оформляется протоколом, который подписывает председатель Комиссии, а при необходимо</w:t>
      </w:r>
      <w:r w:rsidRPr="00312782">
        <w:softHyphen/>
        <w:t>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</w:t>
      </w:r>
      <w:r w:rsidRPr="00312782">
        <w:softHyphen/>
        <w:t>вами при принятии решений.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5. Председатель Комиссии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5.1. Определяет место, время проведения и повестку дня заседания Комиссии, в том числе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с участием представителей структурных подразделений школы, не являющихся ее чле</w:t>
      </w:r>
      <w:r w:rsidRPr="00312782">
        <w:softHyphen/>
        <w:t>нами, в случае необходимости привлекает к работе специалистов.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5.2. На основе предложений членов Комиссии и руководителей структурных подразделе</w:t>
      </w:r>
      <w:r w:rsidRPr="00312782">
        <w:softHyphen/>
        <w:t>ний формирует план работы Комиссии на текущий год и повестку дня его очередного заседа</w:t>
      </w:r>
      <w:r w:rsidRPr="00312782">
        <w:softHyphen/>
        <w:t>ния.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5.3. Информирует педагогический совет о результатах реализа</w:t>
      </w:r>
      <w:r w:rsidRPr="00312782">
        <w:softHyphen/>
        <w:t>ции мер противодействия коррупции в школе.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5.4. Дает соответствующие поручения своему заместителю, секретарю и членам Комис</w:t>
      </w:r>
      <w:r w:rsidRPr="00312782">
        <w:softHyphen/>
        <w:t>сии, осуществляет контроль за их выполнением.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5.5. Подписывает протокол заседания Комиссии.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5.6. Председатель Комиссии и члены Комиссии осуществляют свою деятель</w:t>
      </w:r>
      <w:r w:rsidRPr="00312782">
        <w:softHyphen/>
        <w:t>ность на общественных началах.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6. Обеспечение участия общественности и СМИ в деятельности Комиссии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312782">
        <w:softHyphen/>
        <w:t>ных Комиссией проблемных вопросах, может передаваться в СМИ для опубликования.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7. Взаимодействие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с педагогическим коллективом по вопросам реализации мер противодействия корруп</w:t>
      </w:r>
      <w:r w:rsidRPr="00312782">
        <w:softHyphen/>
        <w:t>ции, совершенствования методической и организационной работы по противодействию корруп</w:t>
      </w:r>
      <w:r w:rsidRPr="00312782">
        <w:softHyphen/>
        <w:t>ции в школе;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- с родительским комитетом </w:t>
      </w:r>
      <w:r>
        <w:t xml:space="preserve">МБОУ СШ № 16 </w:t>
      </w:r>
      <w:r w:rsidRPr="00312782">
        <w:t>по вопросам совершенствования деятельно</w:t>
      </w:r>
      <w:r w:rsidRPr="00312782"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</w:t>
      </w:r>
      <w:r w:rsidRPr="00312782">
        <w:softHyphen/>
        <w:t>ции мер противодействия коррупции в исполнительных органах государственной власти РФ;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с администрацией школы по вопросам содействия в работе по проведению анализа и экспер</w:t>
      </w:r>
      <w:r w:rsidRPr="00312782">
        <w:softHyphen/>
        <w:t>тизы издаваемых документов нормативного характера в сфере противодействия коррупции;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с работниками (сотрудниками) школы и гражданами по рассмотрению их письмен</w:t>
      </w:r>
      <w:r w:rsidRPr="00312782">
        <w:softHyphen/>
        <w:t>ных обращений, связанных с вопросами противодействия коррупции в школе;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с правоохранительными органами по реализации мер, направленных на</w:t>
      </w:r>
      <w:r w:rsidRPr="00312782">
        <w:br/>
        <w:t>предупреждение (профилактику) коррупции и на выявление субъектов коррупционных</w:t>
      </w:r>
      <w:r w:rsidRPr="00312782">
        <w:br/>
        <w:t>правонарушений.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7.2. Комиссия работает в тесном контакте: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с исполнительными органами государственной власти, правоохранительными, контролирую</w:t>
      </w:r>
      <w:r w:rsidRPr="00312782"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312782">
        <w:softHyphen/>
        <w:t>тельства.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8. Внесение изменений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8.1. Внесение изменений и дополнений в настоящее Положение осуществляется путем подго</w:t>
      </w:r>
      <w:r w:rsidRPr="00312782">
        <w:softHyphen/>
        <w:t>товки проекта Положения в новой редакции заместителем председателя Комиссии.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8.2. Утверждение Положения с изменениями и дополнениями директором школы осуществля</w:t>
      </w:r>
      <w:r w:rsidRPr="00312782">
        <w:softHyphen/>
        <w:t>ется после принятия Положения решением общего собрания работников школы.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9. Рассылка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9.1. Настоящее положение подлежит обязательной рассылке в адрес сотрудников или подразделений согласно ниже приведенному перечню: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заместителям директора по учебно-воспитательной и воспитательной ра</w:t>
      </w:r>
      <w:r w:rsidRPr="00312782">
        <w:softHyphen/>
        <w:t>боте;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- председателю профкома работников школы;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 xml:space="preserve">9.2. Настоящее положение размещается на сайте </w:t>
      </w:r>
      <w:r>
        <w:t>МБОУ СШ № 16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rPr>
          <w:rStyle w:val="Strong"/>
        </w:rPr>
        <w:t>10. Порядок создания, ликвидации, реорганизации и переименования</w:t>
      </w:r>
    </w:p>
    <w:p w:rsidR="003E48B6" w:rsidRPr="00312782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jc w:val="both"/>
      </w:pPr>
      <w:r w:rsidRPr="00312782">
        <w:t>10.1. Комиссия создается, ликвидируется, реорганизуется и переименовывается приказом ди</w:t>
      </w:r>
      <w:r w:rsidRPr="00312782">
        <w:softHyphen/>
        <w:t xml:space="preserve">ректора по решению </w:t>
      </w:r>
      <w:r>
        <w:t>общего собрания сотрудников</w:t>
      </w:r>
      <w:r w:rsidRPr="00312782">
        <w:t xml:space="preserve"> школы.</w:t>
      </w:r>
    </w:p>
    <w:p w:rsidR="003E48B6" w:rsidRDefault="003E48B6" w:rsidP="00E84E5A"/>
    <w:p w:rsidR="003E48B6" w:rsidRDefault="003E48B6" w:rsidP="00E84E5A">
      <w:pPr>
        <w:pStyle w:val="NormalWeb"/>
        <w:shd w:val="clear" w:color="auto" w:fill="FFFFFF"/>
        <w:spacing w:before="0" w:beforeAutospacing="0" w:after="0" w:afterAutospacing="0" w:line="270" w:lineRule="atLeast"/>
        <w:ind w:left="-993"/>
        <w:jc w:val="both"/>
      </w:pPr>
    </w:p>
    <w:p w:rsidR="003E48B6" w:rsidRPr="00473955" w:rsidRDefault="003E48B6" w:rsidP="00473955"/>
    <w:sectPr w:rsidR="003E48B6" w:rsidRPr="00473955" w:rsidSect="0055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782"/>
    <w:rsid w:val="00101FCD"/>
    <w:rsid w:val="00127D79"/>
    <w:rsid w:val="00242C90"/>
    <w:rsid w:val="00312782"/>
    <w:rsid w:val="003E48B6"/>
    <w:rsid w:val="003E52CB"/>
    <w:rsid w:val="00473955"/>
    <w:rsid w:val="00535437"/>
    <w:rsid w:val="0055675D"/>
    <w:rsid w:val="00591FAD"/>
    <w:rsid w:val="00592FCD"/>
    <w:rsid w:val="00657139"/>
    <w:rsid w:val="00AA717F"/>
    <w:rsid w:val="00C22ECF"/>
    <w:rsid w:val="00C24889"/>
    <w:rsid w:val="00C30DC2"/>
    <w:rsid w:val="00E042C2"/>
    <w:rsid w:val="00E43303"/>
    <w:rsid w:val="00E84E5A"/>
    <w:rsid w:val="00F0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1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1278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12782"/>
    <w:rPr>
      <w:rFonts w:cs="Times New Roman"/>
    </w:rPr>
  </w:style>
  <w:style w:type="table" w:styleId="TableGrid">
    <w:name w:val="Table Grid"/>
    <w:basedOn w:val="TableNormal"/>
    <w:uiPriority w:val="99"/>
    <w:rsid w:val="00127D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1930</Words>
  <Characters>11004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6</cp:revision>
  <cp:lastPrinted>2018-12-20T06:50:00Z</cp:lastPrinted>
  <dcterms:created xsi:type="dcterms:W3CDTF">2018-12-20T08:36:00Z</dcterms:created>
  <dcterms:modified xsi:type="dcterms:W3CDTF">2021-02-19T02:03:00Z</dcterms:modified>
</cp:coreProperties>
</file>